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7BE1" w14:textId="77777777" w:rsidR="002E56AE" w:rsidRDefault="00A468E8">
      <w:pPr>
        <w:spacing w:after="0" w:line="240" w:lineRule="auto"/>
        <w:rPr>
          <w:b/>
          <w:sz w:val="36"/>
          <w:szCs w:val="36"/>
        </w:rPr>
      </w:pPr>
      <w:bookmarkStart w:id="0" w:name="_Hlk64561359"/>
      <w:bookmarkEnd w:id="0"/>
      <w:r>
        <w:rPr>
          <w:noProof/>
        </w:rPr>
        <w:drawing>
          <wp:anchor distT="0" distB="0" distL="114300" distR="114300" simplePos="0" relativeHeight="251658240" behindDoc="0" locked="0" layoutInCell="1" hidden="0" allowOverlap="1" wp14:anchorId="0C07B7B1" wp14:editId="1F1EAB1D">
            <wp:simplePos x="0" y="0"/>
            <wp:positionH relativeFrom="margin">
              <wp:posOffset>-57150</wp:posOffset>
            </wp:positionH>
            <wp:positionV relativeFrom="paragraph">
              <wp:posOffset>0</wp:posOffset>
            </wp:positionV>
            <wp:extent cx="2381250" cy="56197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81250" cy="561975"/>
                    </a:xfrm>
                    <a:prstGeom prst="rect">
                      <a:avLst/>
                    </a:prstGeom>
                    <a:ln/>
                  </pic:spPr>
                </pic:pic>
              </a:graphicData>
            </a:graphic>
            <wp14:sizeRelH relativeFrom="margin">
              <wp14:pctWidth>0</wp14:pctWidth>
            </wp14:sizeRelH>
            <wp14:sizeRelV relativeFrom="margin">
              <wp14:pctHeight>0</wp14:pctHeight>
            </wp14:sizeRelV>
          </wp:anchor>
        </w:drawing>
      </w:r>
      <w:r w:rsidR="001A4910">
        <w:rPr>
          <w:b/>
          <w:sz w:val="36"/>
          <w:szCs w:val="36"/>
        </w:rPr>
        <w:t xml:space="preserve">  </w:t>
      </w:r>
    </w:p>
    <w:p w14:paraId="1D7025D5" w14:textId="77777777" w:rsidR="002E56AE" w:rsidRDefault="00A468E8">
      <w:pPr>
        <w:spacing w:after="0" w:line="240" w:lineRule="auto"/>
        <w:rPr>
          <w:b/>
          <w:sz w:val="36"/>
          <w:szCs w:val="36"/>
        </w:rPr>
      </w:pPr>
      <w:r>
        <w:rPr>
          <w:b/>
          <w:sz w:val="36"/>
          <w:szCs w:val="36"/>
        </w:rPr>
        <w:t xml:space="preserve">Alaska Indoor Gardening </w:t>
      </w:r>
      <w:r w:rsidR="001A4910">
        <w:rPr>
          <w:b/>
          <w:sz w:val="36"/>
          <w:szCs w:val="36"/>
        </w:rPr>
        <w:t>Curriculum</w:t>
      </w:r>
    </w:p>
    <w:p w14:paraId="72680D9B" w14:textId="77777777" w:rsidR="002E56AE" w:rsidRDefault="002E56AE">
      <w:pPr>
        <w:spacing w:after="0" w:line="240" w:lineRule="auto"/>
        <w:rPr>
          <w:b/>
          <w:sz w:val="16"/>
          <w:szCs w:val="16"/>
        </w:rPr>
      </w:pPr>
    </w:p>
    <w:p w14:paraId="1CDEDA1D" w14:textId="77777777" w:rsidR="002E56AE" w:rsidRPr="00016AE5" w:rsidRDefault="002E56AE">
      <w:pPr>
        <w:spacing w:after="0" w:line="240" w:lineRule="auto"/>
        <w:rPr>
          <w:b/>
          <w:sz w:val="20"/>
          <w:szCs w:val="20"/>
        </w:rPr>
      </w:pPr>
    </w:p>
    <w:p w14:paraId="2C62461B" w14:textId="10199DB4" w:rsidR="002E56AE" w:rsidRDefault="001B52A7">
      <w:pPr>
        <w:spacing w:after="0" w:line="240" w:lineRule="auto"/>
        <w:rPr>
          <w:b/>
          <w:sz w:val="36"/>
          <w:szCs w:val="36"/>
        </w:rPr>
      </w:pPr>
      <w:r>
        <w:rPr>
          <w:b/>
          <w:sz w:val="36"/>
          <w:szCs w:val="36"/>
        </w:rPr>
        <w:t>Transplanting</w:t>
      </w:r>
    </w:p>
    <w:p w14:paraId="51283CCB" w14:textId="77777777" w:rsidR="00FB1B63" w:rsidRDefault="008A2D22">
      <w:pPr>
        <w:spacing w:after="0" w:line="240" w:lineRule="auto"/>
        <w:rPr>
          <w:b/>
          <w:sz w:val="24"/>
          <w:szCs w:val="24"/>
        </w:rPr>
      </w:pPr>
      <w:r>
        <w:rPr>
          <w:noProof/>
          <w:sz w:val="24"/>
          <w:szCs w:val="24"/>
        </w:rPr>
        <w:drawing>
          <wp:anchor distT="0" distB="0" distL="114300" distR="114300" simplePos="0" relativeHeight="251659264" behindDoc="0" locked="0" layoutInCell="1" allowOverlap="1" wp14:anchorId="769738A5" wp14:editId="59DBB600">
            <wp:simplePos x="0" y="0"/>
            <wp:positionH relativeFrom="margin">
              <wp:posOffset>4300220</wp:posOffset>
            </wp:positionH>
            <wp:positionV relativeFrom="paragraph">
              <wp:posOffset>17145</wp:posOffset>
            </wp:positionV>
            <wp:extent cx="2157095" cy="2876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Lettuce20seedlings use jpg.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709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1206D" w14:textId="06E2CC91" w:rsidR="002E56AE" w:rsidRDefault="001A4910">
      <w:pPr>
        <w:spacing w:after="0" w:line="240" w:lineRule="auto"/>
        <w:rPr>
          <w:sz w:val="24"/>
          <w:szCs w:val="24"/>
        </w:rPr>
      </w:pPr>
      <w:r>
        <w:rPr>
          <w:b/>
          <w:sz w:val="24"/>
          <w:szCs w:val="24"/>
        </w:rPr>
        <w:t xml:space="preserve">Author/Source: </w:t>
      </w:r>
      <w:r w:rsidR="001B52A7">
        <w:rPr>
          <w:sz w:val="24"/>
          <w:szCs w:val="24"/>
        </w:rPr>
        <w:t>Melissa Sikes, AK AITC</w:t>
      </w:r>
    </w:p>
    <w:p w14:paraId="19359F8F" w14:textId="77777777" w:rsidR="002E56AE" w:rsidRDefault="002E56AE">
      <w:pPr>
        <w:spacing w:after="0" w:line="240" w:lineRule="auto"/>
        <w:rPr>
          <w:b/>
          <w:sz w:val="24"/>
          <w:szCs w:val="24"/>
        </w:rPr>
      </w:pPr>
    </w:p>
    <w:p w14:paraId="39370000" w14:textId="77777777" w:rsidR="002E56AE" w:rsidRDefault="001A4910">
      <w:pPr>
        <w:spacing w:after="0" w:line="240" w:lineRule="auto"/>
        <w:rPr>
          <w:b/>
          <w:sz w:val="24"/>
          <w:szCs w:val="24"/>
        </w:rPr>
      </w:pPr>
      <w:r>
        <w:rPr>
          <w:b/>
          <w:sz w:val="24"/>
          <w:szCs w:val="24"/>
        </w:rPr>
        <w:t>Suggested Grade Levels:</w:t>
      </w:r>
      <w:r w:rsidRPr="00A468E8">
        <w:rPr>
          <w:sz w:val="24"/>
          <w:szCs w:val="24"/>
        </w:rPr>
        <w:t xml:space="preserve"> All</w:t>
      </w:r>
    </w:p>
    <w:p w14:paraId="0E07CBAE" w14:textId="77777777" w:rsidR="002E56AE" w:rsidRDefault="002E56AE">
      <w:pPr>
        <w:spacing w:after="0" w:line="240" w:lineRule="auto"/>
        <w:rPr>
          <w:b/>
          <w:sz w:val="24"/>
          <w:szCs w:val="24"/>
        </w:rPr>
      </w:pPr>
    </w:p>
    <w:p w14:paraId="5C1D9738" w14:textId="77777777" w:rsidR="002E56AE" w:rsidRDefault="001A4910">
      <w:pPr>
        <w:spacing w:after="0" w:line="240" w:lineRule="auto"/>
        <w:rPr>
          <w:sz w:val="24"/>
          <w:szCs w:val="24"/>
        </w:rPr>
      </w:pPr>
      <w:r>
        <w:rPr>
          <w:b/>
          <w:sz w:val="24"/>
          <w:szCs w:val="24"/>
        </w:rPr>
        <w:t xml:space="preserve">Time: </w:t>
      </w:r>
      <w:r>
        <w:rPr>
          <w:sz w:val="24"/>
          <w:szCs w:val="24"/>
        </w:rPr>
        <w:t>45 minutes for one session.</w:t>
      </w:r>
    </w:p>
    <w:p w14:paraId="763F2458" w14:textId="77777777" w:rsidR="002E56AE" w:rsidRDefault="002E56AE">
      <w:pPr>
        <w:spacing w:after="0" w:line="240" w:lineRule="auto"/>
        <w:rPr>
          <w:b/>
          <w:sz w:val="24"/>
          <w:szCs w:val="24"/>
        </w:rPr>
      </w:pPr>
    </w:p>
    <w:p w14:paraId="6F623E79" w14:textId="77777777" w:rsidR="00FB1B63" w:rsidRDefault="001A4910">
      <w:pPr>
        <w:spacing w:after="0" w:line="240" w:lineRule="auto"/>
        <w:rPr>
          <w:b/>
          <w:sz w:val="24"/>
          <w:szCs w:val="24"/>
        </w:rPr>
      </w:pPr>
      <w:r>
        <w:rPr>
          <w:b/>
          <w:sz w:val="24"/>
          <w:szCs w:val="24"/>
        </w:rPr>
        <w:t xml:space="preserve">Teaching Goal: </w:t>
      </w:r>
    </w:p>
    <w:p w14:paraId="2703A790" w14:textId="1181DDD9" w:rsidR="002E56AE" w:rsidRDefault="001A4910">
      <w:pPr>
        <w:spacing w:after="0" w:line="240" w:lineRule="auto"/>
        <w:rPr>
          <w:i/>
          <w:sz w:val="24"/>
          <w:szCs w:val="24"/>
        </w:rPr>
      </w:pPr>
      <w:r w:rsidRPr="00FB1B63">
        <w:rPr>
          <w:sz w:val="24"/>
          <w:szCs w:val="24"/>
        </w:rPr>
        <w:t xml:space="preserve">To </w:t>
      </w:r>
      <w:r w:rsidR="001B52A7">
        <w:rPr>
          <w:sz w:val="24"/>
          <w:szCs w:val="24"/>
        </w:rPr>
        <w:t xml:space="preserve">understand how plants grow and understand how needs change </w:t>
      </w:r>
      <w:proofErr w:type="gramStart"/>
      <w:r w:rsidR="001B52A7">
        <w:rPr>
          <w:sz w:val="24"/>
          <w:szCs w:val="24"/>
        </w:rPr>
        <w:t>in regards to</w:t>
      </w:r>
      <w:proofErr w:type="gramEnd"/>
      <w:r w:rsidR="001B52A7">
        <w:rPr>
          <w:sz w:val="24"/>
          <w:szCs w:val="24"/>
        </w:rPr>
        <w:t xml:space="preserve"> space required for optimum growth.</w:t>
      </w:r>
    </w:p>
    <w:p w14:paraId="523FFFAD" w14:textId="77777777" w:rsidR="002E56AE" w:rsidRDefault="002E56AE">
      <w:pPr>
        <w:spacing w:after="0" w:line="240" w:lineRule="auto"/>
        <w:rPr>
          <w:sz w:val="24"/>
          <w:szCs w:val="24"/>
        </w:rPr>
      </w:pPr>
    </w:p>
    <w:p w14:paraId="7C406ACF" w14:textId="62ABE958" w:rsidR="002E56AE" w:rsidRDefault="001A4910">
      <w:pPr>
        <w:spacing w:after="0" w:line="240" w:lineRule="auto"/>
        <w:rPr>
          <w:i/>
          <w:sz w:val="24"/>
          <w:szCs w:val="24"/>
        </w:rPr>
      </w:pPr>
      <w:bookmarkStart w:id="1" w:name="_gjdgxs" w:colFirst="0" w:colLast="0"/>
      <w:bookmarkEnd w:id="1"/>
      <w:r>
        <w:rPr>
          <w:b/>
          <w:sz w:val="24"/>
          <w:szCs w:val="24"/>
        </w:rPr>
        <w:t xml:space="preserve">Learning Objectives: </w:t>
      </w:r>
      <w:r w:rsidR="00A468E8">
        <w:rPr>
          <w:sz w:val="24"/>
          <w:szCs w:val="24"/>
        </w:rPr>
        <w:t xml:space="preserve">Students </w:t>
      </w:r>
      <w:r w:rsidR="001B52A7">
        <w:rPr>
          <w:sz w:val="24"/>
          <w:szCs w:val="24"/>
        </w:rPr>
        <w:t>learn how to properly handle and transplant seedlings from one container to another.</w:t>
      </w:r>
    </w:p>
    <w:p w14:paraId="4E4E74AB" w14:textId="77777777" w:rsidR="002E56AE" w:rsidRDefault="002E56AE">
      <w:pPr>
        <w:spacing w:after="0" w:line="240" w:lineRule="auto"/>
        <w:rPr>
          <w:sz w:val="24"/>
          <w:szCs w:val="24"/>
        </w:rPr>
      </w:pPr>
    </w:p>
    <w:p w14:paraId="6275608F" w14:textId="77777777" w:rsidR="009B66EF" w:rsidRDefault="009B66EF"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r>
        <w:rPr>
          <w:rFonts w:cs="Times New Roman"/>
          <w:b/>
          <w:sz w:val="24"/>
          <w:szCs w:val="24"/>
        </w:rPr>
        <w:t>Core Ideas:</w:t>
      </w:r>
    </w:p>
    <w:p w14:paraId="528BF027"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Reading and Comprehending Scientific Technical Information</w:t>
      </w:r>
    </w:p>
    <w:p w14:paraId="5D88DD49"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Horticulture</w:t>
      </w:r>
    </w:p>
    <w:p w14:paraId="669E208B"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Transplanting</w:t>
      </w:r>
    </w:p>
    <w:p w14:paraId="5B536B55"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Hydroponics</w:t>
      </w:r>
    </w:p>
    <w:p w14:paraId="2A4978DE"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 xml:space="preserve">Plant Life Cycles </w:t>
      </w:r>
    </w:p>
    <w:p w14:paraId="5FAEA015"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Array Mathematics and Grids</w:t>
      </w:r>
    </w:p>
    <w:p w14:paraId="3EC170B6"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Plant light and soil nutrient needs</w:t>
      </w:r>
    </w:p>
    <w:p w14:paraId="1E0DC76B"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Standardized Science Measurements</w:t>
      </w:r>
    </w:p>
    <w:p w14:paraId="11A80A6C"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Science Journaling</w:t>
      </w:r>
    </w:p>
    <w:p w14:paraId="3452D471" w14:textId="77777777"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Recording Scientific Data in Tables</w:t>
      </w:r>
    </w:p>
    <w:p w14:paraId="2647BE7E" w14:textId="4CBAC636"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Drawing Conclusions from Experimentation</w:t>
      </w:r>
    </w:p>
    <w:p w14:paraId="48BB92CF" w14:textId="77777777" w:rsidR="009B66EF" w:rsidRDefault="009B66EF"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p>
    <w:p w14:paraId="32DEAC7F" w14:textId="65D982E4" w:rsidR="00E8093C" w:rsidRPr="00E8093C" w:rsidRDefault="00E8093C" w:rsidP="009B6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i/>
          <w:sz w:val="24"/>
          <w:szCs w:val="24"/>
        </w:rPr>
      </w:pPr>
      <w:r w:rsidRPr="00E8093C">
        <w:rPr>
          <w:rFonts w:cs="Times New Roman"/>
          <w:b/>
          <w:sz w:val="24"/>
          <w:szCs w:val="24"/>
        </w:rPr>
        <w:t xml:space="preserve">Alaska </w:t>
      </w:r>
      <w:r w:rsidR="009B66EF">
        <w:rPr>
          <w:rFonts w:cs="Times New Roman"/>
          <w:b/>
          <w:sz w:val="24"/>
          <w:szCs w:val="24"/>
        </w:rPr>
        <w:t xml:space="preserve">State Science </w:t>
      </w:r>
      <w:r w:rsidRPr="00E8093C">
        <w:rPr>
          <w:rFonts w:cs="Times New Roman"/>
          <w:b/>
          <w:sz w:val="24"/>
          <w:szCs w:val="24"/>
        </w:rPr>
        <w:t xml:space="preserve">Standards: </w:t>
      </w:r>
      <w:r w:rsidR="009B66EF" w:rsidRPr="009B66EF">
        <w:rPr>
          <w:rFonts w:cs="Times New Roman"/>
          <w:sz w:val="24"/>
          <w:szCs w:val="24"/>
        </w:rPr>
        <w:t>K-LS1-1</w:t>
      </w:r>
      <w:r w:rsidR="009B66EF">
        <w:rPr>
          <w:rFonts w:cs="Times New Roman"/>
          <w:sz w:val="24"/>
          <w:szCs w:val="24"/>
        </w:rPr>
        <w:t xml:space="preserve">, </w:t>
      </w:r>
      <w:r w:rsidR="009B66EF" w:rsidRPr="009B66EF">
        <w:rPr>
          <w:rFonts w:cs="Times New Roman"/>
          <w:sz w:val="24"/>
          <w:szCs w:val="24"/>
        </w:rPr>
        <w:t>K-2-ETS1-2</w:t>
      </w:r>
      <w:r w:rsidR="009B66EF">
        <w:rPr>
          <w:rFonts w:cs="Times New Roman"/>
          <w:sz w:val="24"/>
          <w:szCs w:val="24"/>
        </w:rPr>
        <w:t xml:space="preserve">, </w:t>
      </w:r>
      <w:r w:rsidR="009B66EF" w:rsidRPr="009B66EF">
        <w:rPr>
          <w:rFonts w:cs="Times New Roman"/>
          <w:sz w:val="24"/>
          <w:szCs w:val="24"/>
        </w:rPr>
        <w:t>1-LS1-1</w:t>
      </w:r>
      <w:r w:rsidR="009B66EF">
        <w:rPr>
          <w:rFonts w:cs="Times New Roman"/>
          <w:sz w:val="24"/>
          <w:szCs w:val="24"/>
        </w:rPr>
        <w:t xml:space="preserve">, </w:t>
      </w:r>
      <w:r w:rsidR="009B66EF" w:rsidRPr="009B66EF">
        <w:rPr>
          <w:rFonts w:cs="Times New Roman"/>
          <w:sz w:val="24"/>
          <w:szCs w:val="24"/>
        </w:rPr>
        <w:t>2-LS2-1</w:t>
      </w:r>
      <w:r w:rsidR="009B66EF">
        <w:rPr>
          <w:rFonts w:cs="Times New Roman"/>
          <w:sz w:val="24"/>
          <w:szCs w:val="24"/>
        </w:rPr>
        <w:t xml:space="preserve">, </w:t>
      </w:r>
      <w:r w:rsidR="009B66EF" w:rsidRPr="009B66EF">
        <w:rPr>
          <w:rFonts w:cs="Times New Roman"/>
          <w:sz w:val="24"/>
          <w:szCs w:val="24"/>
        </w:rPr>
        <w:t>3-LS4-4</w:t>
      </w:r>
      <w:r w:rsidR="009B66EF">
        <w:rPr>
          <w:rFonts w:cs="Times New Roman"/>
          <w:sz w:val="24"/>
          <w:szCs w:val="24"/>
        </w:rPr>
        <w:t xml:space="preserve">, </w:t>
      </w:r>
      <w:r w:rsidR="009B66EF" w:rsidRPr="009B66EF">
        <w:rPr>
          <w:rFonts w:cs="Times New Roman"/>
          <w:sz w:val="24"/>
          <w:szCs w:val="24"/>
        </w:rPr>
        <w:t>4-LS1-1</w:t>
      </w:r>
      <w:r w:rsidR="009B66EF">
        <w:rPr>
          <w:rFonts w:cs="Times New Roman"/>
          <w:sz w:val="24"/>
          <w:szCs w:val="24"/>
        </w:rPr>
        <w:t xml:space="preserve">, </w:t>
      </w:r>
      <w:r w:rsidR="009B66EF" w:rsidRPr="009B66EF">
        <w:rPr>
          <w:rFonts w:cs="Times New Roman"/>
          <w:sz w:val="24"/>
          <w:szCs w:val="24"/>
        </w:rPr>
        <w:t>5-LS1-1</w:t>
      </w:r>
      <w:r w:rsidR="009B66EF">
        <w:rPr>
          <w:rFonts w:cs="Times New Roman"/>
          <w:sz w:val="24"/>
          <w:szCs w:val="24"/>
        </w:rPr>
        <w:t xml:space="preserve">, </w:t>
      </w:r>
      <w:r w:rsidR="009B66EF" w:rsidRPr="009B66EF">
        <w:rPr>
          <w:rFonts w:cs="Times New Roman"/>
          <w:sz w:val="24"/>
          <w:szCs w:val="24"/>
        </w:rPr>
        <w:t>5-LS2-1</w:t>
      </w:r>
      <w:r w:rsidR="009B66EF">
        <w:rPr>
          <w:rFonts w:cs="Times New Roman"/>
          <w:sz w:val="24"/>
          <w:szCs w:val="24"/>
        </w:rPr>
        <w:t xml:space="preserve">, </w:t>
      </w:r>
      <w:r w:rsidR="009B66EF" w:rsidRPr="009B66EF">
        <w:rPr>
          <w:rFonts w:cs="Times New Roman"/>
          <w:sz w:val="24"/>
          <w:szCs w:val="24"/>
        </w:rPr>
        <w:t>MS-LS1-5</w:t>
      </w:r>
      <w:r w:rsidR="009B66EF">
        <w:rPr>
          <w:rFonts w:cs="Times New Roman"/>
          <w:sz w:val="24"/>
          <w:szCs w:val="24"/>
        </w:rPr>
        <w:t xml:space="preserve">, </w:t>
      </w:r>
      <w:r w:rsidR="009B66EF" w:rsidRPr="009B66EF">
        <w:rPr>
          <w:rFonts w:cs="Times New Roman"/>
          <w:sz w:val="24"/>
          <w:szCs w:val="24"/>
        </w:rPr>
        <w:t>MS-ETS1-1</w:t>
      </w:r>
      <w:r w:rsidR="009B66EF">
        <w:rPr>
          <w:rFonts w:cs="Times New Roman"/>
          <w:sz w:val="24"/>
          <w:szCs w:val="24"/>
        </w:rPr>
        <w:t xml:space="preserve">, </w:t>
      </w:r>
      <w:r w:rsidR="009B66EF" w:rsidRPr="009B66EF">
        <w:rPr>
          <w:rFonts w:cs="Times New Roman"/>
          <w:sz w:val="24"/>
          <w:szCs w:val="24"/>
        </w:rPr>
        <w:t>HS-LS1-2</w:t>
      </w:r>
    </w:p>
    <w:p w14:paraId="238C5EF4" w14:textId="77777777"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i/>
          <w:sz w:val="24"/>
          <w:szCs w:val="24"/>
        </w:rPr>
      </w:pPr>
    </w:p>
    <w:p w14:paraId="5B236FCF" w14:textId="6E9E6E29"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E8093C">
        <w:rPr>
          <w:rFonts w:cs="Times New Roman"/>
          <w:b/>
          <w:color w:val="auto"/>
          <w:sz w:val="24"/>
          <w:szCs w:val="24"/>
        </w:rPr>
        <w:t>NGSS Standards</w:t>
      </w:r>
      <w:r w:rsidR="009B66EF">
        <w:rPr>
          <w:rFonts w:cs="Times New Roman"/>
          <w:b/>
          <w:color w:val="auto"/>
          <w:sz w:val="24"/>
          <w:szCs w:val="24"/>
        </w:rPr>
        <w:t xml:space="preserve">: </w:t>
      </w:r>
      <w:r w:rsidR="009B66EF" w:rsidRPr="009B66EF">
        <w:rPr>
          <w:color w:val="auto"/>
        </w:rPr>
        <w:t>K-LS1-1</w:t>
      </w:r>
      <w:r w:rsidR="009B66EF">
        <w:rPr>
          <w:color w:val="auto"/>
        </w:rPr>
        <w:t xml:space="preserve">, </w:t>
      </w:r>
      <w:r w:rsidR="009B66EF" w:rsidRPr="009B66EF">
        <w:rPr>
          <w:rFonts w:cs="Times New Roman"/>
          <w:color w:val="auto"/>
          <w:sz w:val="24"/>
          <w:szCs w:val="24"/>
        </w:rPr>
        <w:t>K-ESS2-2</w:t>
      </w:r>
      <w:r w:rsidR="009B66EF">
        <w:rPr>
          <w:rFonts w:cs="Times New Roman"/>
          <w:color w:val="auto"/>
          <w:sz w:val="24"/>
          <w:szCs w:val="24"/>
        </w:rPr>
        <w:t xml:space="preserve">, </w:t>
      </w:r>
      <w:r w:rsidR="009B66EF" w:rsidRPr="009B66EF">
        <w:rPr>
          <w:rFonts w:cs="Times New Roman"/>
          <w:color w:val="auto"/>
          <w:sz w:val="24"/>
          <w:szCs w:val="24"/>
        </w:rPr>
        <w:t>K-ESS3-1</w:t>
      </w:r>
      <w:r w:rsidR="009B66EF">
        <w:rPr>
          <w:rFonts w:cs="Times New Roman"/>
          <w:color w:val="auto"/>
          <w:sz w:val="24"/>
          <w:szCs w:val="24"/>
        </w:rPr>
        <w:t xml:space="preserve">, </w:t>
      </w:r>
      <w:r w:rsidR="009B66EF" w:rsidRPr="009B66EF">
        <w:rPr>
          <w:rFonts w:cs="Times New Roman"/>
          <w:color w:val="auto"/>
          <w:sz w:val="24"/>
          <w:szCs w:val="24"/>
        </w:rPr>
        <w:t>1-LS1-1</w:t>
      </w:r>
      <w:r w:rsidR="009B66EF">
        <w:rPr>
          <w:rFonts w:cs="Times New Roman"/>
          <w:color w:val="auto"/>
          <w:sz w:val="24"/>
          <w:szCs w:val="24"/>
        </w:rPr>
        <w:t xml:space="preserve">, </w:t>
      </w:r>
      <w:r w:rsidR="009B66EF" w:rsidRPr="009B66EF">
        <w:rPr>
          <w:rFonts w:cs="Times New Roman"/>
          <w:color w:val="auto"/>
          <w:sz w:val="24"/>
          <w:szCs w:val="24"/>
        </w:rPr>
        <w:t>2-LS2-1</w:t>
      </w:r>
      <w:r w:rsidR="009B66EF">
        <w:rPr>
          <w:rFonts w:cs="Times New Roman"/>
          <w:color w:val="auto"/>
          <w:sz w:val="24"/>
          <w:szCs w:val="24"/>
        </w:rPr>
        <w:t xml:space="preserve">, </w:t>
      </w:r>
      <w:r w:rsidR="009B66EF" w:rsidRPr="009B66EF">
        <w:rPr>
          <w:rFonts w:cs="Times New Roman"/>
          <w:color w:val="auto"/>
          <w:sz w:val="24"/>
          <w:szCs w:val="24"/>
        </w:rPr>
        <w:t>3-LS1-1</w:t>
      </w:r>
      <w:r w:rsidR="009B66EF">
        <w:rPr>
          <w:rFonts w:cs="Times New Roman"/>
          <w:color w:val="auto"/>
          <w:sz w:val="24"/>
          <w:szCs w:val="24"/>
        </w:rPr>
        <w:t xml:space="preserve">, </w:t>
      </w:r>
      <w:r w:rsidR="009B66EF" w:rsidRPr="009B66EF">
        <w:rPr>
          <w:rFonts w:cs="Times New Roman"/>
          <w:color w:val="auto"/>
          <w:sz w:val="24"/>
          <w:szCs w:val="24"/>
        </w:rPr>
        <w:t>3-LS3-2</w:t>
      </w:r>
      <w:r w:rsidR="009B66EF">
        <w:rPr>
          <w:rFonts w:cs="Times New Roman"/>
          <w:color w:val="auto"/>
          <w:sz w:val="24"/>
          <w:szCs w:val="24"/>
        </w:rPr>
        <w:t xml:space="preserve">, </w:t>
      </w:r>
      <w:r w:rsidR="009B66EF" w:rsidRPr="009B66EF">
        <w:rPr>
          <w:rFonts w:cs="Times New Roman"/>
          <w:color w:val="auto"/>
          <w:sz w:val="24"/>
          <w:szCs w:val="24"/>
        </w:rPr>
        <w:t>4-LS1-1</w:t>
      </w:r>
      <w:r w:rsidR="009B66EF">
        <w:rPr>
          <w:rFonts w:cs="Times New Roman"/>
          <w:color w:val="auto"/>
          <w:sz w:val="24"/>
          <w:szCs w:val="24"/>
        </w:rPr>
        <w:t xml:space="preserve">, </w:t>
      </w:r>
      <w:r w:rsidR="009B66EF" w:rsidRPr="009B66EF">
        <w:rPr>
          <w:rFonts w:cs="Times New Roman"/>
          <w:color w:val="auto"/>
          <w:sz w:val="24"/>
          <w:szCs w:val="24"/>
        </w:rPr>
        <w:t>5-PS3</w:t>
      </w:r>
      <w:r w:rsidR="009B66EF">
        <w:rPr>
          <w:rFonts w:cs="Times New Roman"/>
          <w:color w:val="auto"/>
          <w:sz w:val="24"/>
          <w:szCs w:val="24"/>
        </w:rPr>
        <w:t>-</w:t>
      </w:r>
      <w:r w:rsidR="009B66EF" w:rsidRPr="009B66EF">
        <w:rPr>
          <w:rFonts w:cs="Times New Roman"/>
          <w:color w:val="auto"/>
          <w:sz w:val="24"/>
          <w:szCs w:val="24"/>
        </w:rPr>
        <w:t>1</w:t>
      </w:r>
      <w:r w:rsidR="009B66EF">
        <w:rPr>
          <w:rFonts w:cs="Times New Roman"/>
          <w:color w:val="auto"/>
          <w:sz w:val="24"/>
          <w:szCs w:val="24"/>
        </w:rPr>
        <w:t xml:space="preserve">, </w:t>
      </w:r>
      <w:r w:rsidR="009B66EF" w:rsidRPr="009B66EF">
        <w:rPr>
          <w:rFonts w:cs="Times New Roman"/>
          <w:color w:val="auto"/>
          <w:sz w:val="24"/>
          <w:szCs w:val="24"/>
        </w:rPr>
        <w:t>5-LS1-1</w:t>
      </w:r>
      <w:r w:rsidR="009B66EF">
        <w:rPr>
          <w:rFonts w:cs="Times New Roman"/>
          <w:color w:val="auto"/>
          <w:sz w:val="24"/>
          <w:szCs w:val="24"/>
        </w:rPr>
        <w:t xml:space="preserve">, </w:t>
      </w:r>
      <w:r w:rsidR="009B66EF" w:rsidRPr="009B66EF">
        <w:rPr>
          <w:rFonts w:cs="Times New Roman"/>
          <w:color w:val="auto"/>
          <w:sz w:val="24"/>
          <w:szCs w:val="24"/>
        </w:rPr>
        <w:t>MS-LS1-5</w:t>
      </w:r>
      <w:r w:rsidR="009B66EF">
        <w:rPr>
          <w:rFonts w:cs="Times New Roman"/>
          <w:color w:val="auto"/>
          <w:sz w:val="24"/>
          <w:szCs w:val="24"/>
        </w:rPr>
        <w:t xml:space="preserve">, </w:t>
      </w:r>
      <w:r w:rsidR="009B66EF" w:rsidRPr="009B66EF">
        <w:rPr>
          <w:rFonts w:cs="Times New Roman"/>
          <w:color w:val="auto"/>
          <w:sz w:val="24"/>
          <w:szCs w:val="24"/>
        </w:rPr>
        <w:t>MS-ETS1-1</w:t>
      </w:r>
      <w:r w:rsidR="009B66EF">
        <w:rPr>
          <w:rFonts w:cs="Times New Roman"/>
          <w:color w:val="auto"/>
          <w:sz w:val="24"/>
          <w:szCs w:val="24"/>
        </w:rPr>
        <w:t xml:space="preserve">, </w:t>
      </w:r>
      <w:r w:rsidR="009B66EF" w:rsidRPr="009B66EF">
        <w:rPr>
          <w:rFonts w:cs="Times New Roman"/>
          <w:color w:val="auto"/>
          <w:sz w:val="24"/>
          <w:szCs w:val="24"/>
        </w:rPr>
        <w:t>HS-LS2-2</w:t>
      </w:r>
      <w:r w:rsidR="009B66EF">
        <w:rPr>
          <w:rFonts w:cs="Times New Roman"/>
          <w:color w:val="auto"/>
          <w:sz w:val="24"/>
          <w:szCs w:val="24"/>
        </w:rPr>
        <w:t xml:space="preserve">, </w:t>
      </w:r>
      <w:r w:rsidR="009B66EF" w:rsidRPr="009B66EF">
        <w:rPr>
          <w:rFonts w:cs="Times New Roman"/>
          <w:color w:val="auto"/>
          <w:sz w:val="24"/>
          <w:szCs w:val="24"/>
        </w:rPr>
        <w:t>HS-ESS2-6</w:t>
      </w:r>
      <w:r w:rsidR="009B66EF">
        <w:rPr>
          <w:rFonts w:cs="Times New Roman"/>
          <w:color w:val="auto"/>
          <w:sz w:val="24"/>
          <w:szCs w:val="24"/>
        </w:rPr>
        <w:t>,</w:t>
      </w:r>
    </w:p>
    <w:p w14:paraId="298D498F" w14:textId="47947C3F" w:rsidR="00E8093C" w:rsidRDefault="00E8093C">
      <w:pPr>
        <w:spacing w:after="0" w:line="240" w:lineRule="auto"/>
        <w:rPr>
          <w:b/>
          <w:sz w:val="24"/>
          <w:szCs w:val="24"/>
        </w:rPr>
      </w:pPr>
    </w:p>
    <w:p w14:paraId="266F4B7D" w14:textId="16AFC2A5" w:rsidR="001B52A7" w:rsidRDefault="001B52A7">
      <w:pPr>
        <w:spacing w:after="0" w:line="240" w:lineRule="auto"/>
        <w:rPr>
          <w:b/>
          <w:sz w:val="24"/>
          <w:szCs w:val="24"/>
        </w:rPr>
      </w:pPr>
    </w:p>
    <w:p w14:paraId="6FCAEB50" w14:textId="79AD9164" w:rsidR="001B52A7" w:rsidRDefault="001B52A7">
      <w:pPr>
        <w:spacing w:after="0" w:line="240" w:lineRule="auto"/>
        <w:rPr>
          <w:b/>
          <w:sz w:val="24"/>
          <w:szCs w:val="24"/>
        </w:rPr>
      </w:pPr>
    </w:p>
    <w:p w14:paraId="12AFB2C0" w14:textId="77777777" w:rsidR="00F6590F" w:rsidRDefault="00F6590F">
      <w:pPr>
        <w:spacing w:after="0" w:line="240" w:lineRule="auto"/>
        <w:rPr>
          <w:b/>
          <w:sz w:val="24"/>
          <w:szCs w:val="24"/>
        </w:rPr>
      </w:pPr>
    </w:p>
    <w:p w14:paraId="2CC9D812" w14:textId="77777777" w:rsidR="009B66EF" w:rsidRDefault="009B66EF">
      <w:pPr>
        <w:spacing w:after="0" w:line="240" w:lineRule="auto"/>
        <w:rPr>
          <w:b/>
          <w:sz w:val="24"/>
          <w:szCs w:val="24"/>
        </w:rPr>
      </w:pPr>
    </w:p>
    <w:p w14:paraId="183B7EF6" w14:textId="77777777" w:rsidR="009B66EF" w:rsidRDefault="009B66EF" w:rsidP="009B66EF">
      <w:pPr>
        <w:spacing w:after="0" w:line="240" w:lineRule="auto"/>
        <w:rPr>
          <w:sz w:val="24"/>
          <w:szCs w:val="24"/>
        </w:rPr>
      </w:pPr>
      <w:r>
        <w:rPr>
          <w:b/>
          <w:sz w:val="24"/>
          <w:szCs w:val="24"/>
        </w:rPr>
        <w:lastRenderedPageBreak/>
        <w:t>Materials Needed:</w:t>
      </w:r>
      <w:r>
        <w:rPr>
          <w:sz w:val="24"/>
          <w:szCs w:val="24"/>
        </w:rPr>
        <w:t xml:space="preserve">  </w:t>
      </w:r>
    </w:p>
    <w:p w14:paraId="3D826A06" w14:textId="628FD476" w:rsidR="009B66EF" w:rsidRPr="008A2D22" w:rsidRDefault="00BD2F7E" w:rsidP="009B66EF">
      <w:pPr>
        <w:pStyle w:val="ListParagraph"/>
        <w:numPr>
          <w:ilvl w:val="0"/>
          <w:numId w:val="2"/>
        </w:numPr>
        <w:spacing w:after="0" w:line="240" w:lineRule="auto"/>
        <w:rPr>
          <w:sz w:val="24"/>
          <w:szCs w:val="24"/>
        </w:rPr>
      </w:pPr>
      <w:r>
        <w:rPr>
          <w:noProof/>
          <w:sz w:val="24"/>
          <w:szCs w:val="24"/>
        </w:rPr>
        <w:drawing>
          <wp:anchor distT="0" distB="0" distL="114300" distR="114300" simplePos="0" relativeHeight="251660288" behindDoc="0" locked="0" layoutInCell="1" allowOverlap="1" wp14:anchorId="6FECB9B7" wp14:editId="7FEC1ADA">
            <wp:simplePos x="0" y="0"/>
            <wp:positionH relativeFrom="column">
              <wp:posOffset>3630295</wp:posOffset>
            </wp:positionH>
            <wp:positionV relativeFrom="paragraph">
              <wp:posOffset>80645</wp:posOffset>
            </wp:positionV>
            <wp:extent cx="2798445" cy="1866900"/>
            <wp:effectExtent l="0" t="0" r="1905" b="0"/>
            <wp:wrapSquare wrapText="bothSides"/>
            <wp:docPr id="6" name="Picture 6" descr="A plant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er po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445" cy="1866900"/>
                    </a:xfrm>
                    <a:prstGeom prst="rect">
                      <a:avLst/>
                    </a:prstGeom>
                  </pic:spPr>
                </pic:pic>
              </a:graphicData>
            </a:graphic>
            <wp14:sizeRelH relativeFrom="margin">
              <wp14:pctWidth>0</wp14:pctWidth>
            </wp14:sizeRelH>
            <wp14:sizeRelV relativeFrom="margin">
              <wp14:pctHeight>0</wp14:pctHeight>
            </wp14:sizeRelV>
          </wp:anchor>
        </w:drawing>
      </w:r>
      <w:r w:rsidR="009B66EF">
        <w:rPr>
          <w:sz w:val="24"/>
          <w:szCs w:val="24"/>
        </w:rPr>
        <w:t xml:space="preserve">Garden </w:t>
      </w:r>
      <w:r w:rsidR="009B66EF" w:rsidRPr="008A2D22">
        <w:rPr>
          <w:sz w:val="24"/>
          <w:szCs w:val="24"/>
        </w:rPr>
        <w:t>Soil</w:t>
      </w:r>
      <w:r w:rsidR="009B66EF">
        <w:rPr>
          <w:sz w:val="24"/>
          <w:szCs w:val="24"/>
        </w:rPr>
        <w:t xml:space="preserve"> – preferably a seedling mixture with perlite and peat and minimal bark chunks.</w:t>
      </w:r>
    </w:p>
    <w:p w14:paraId="4F2A4D08" w14:textId="68B6225B" w:rsidR="009B66EF" w:rsidRPr="008A2D22" w:rsidRDefault="009B66EF" w:rsidP="009B66EF">
      <w:pPr>
        <w:pStyle w:val="ListParagraph"/>
        <w:numPr>
          <w:ilvl w:val="0"/>
          <w:numId w:val="2"/>
        </w:numPr>
        <w:spacing w:after="0" w:line="240" w:lineRule="auto"/>
        <w:rPr>
          <w:sz w:val="24"/>
          <w:szCs w:val="24"/>
        </w:rPr>
      </w:pPr>
      <w:r>
        <w:rPr>
          <w:sz w:val="24"/>
          <w:szCs w:val="24"/>
        </w:rPr>
        <w:t>Seed</w:t>
      </w:r>
      <w:r w:rsidR="001B52A7">
        <w:rPr>
          <w:sz w:val="24"/>
          <w:szCs w:val="24"/>
        </w:rPr>
        <w:t>lings that have been started and have reached a transplantable height and health.</w:t>
      </w:r>
    </w:p>
    <w:p w14:paraId="5DE9E1BA" w14:textId="77777777" w:rsidR="009B66EF" w:rsidRPr="008A2D22" w:rsidRDefault="009B66EF" w:rsidP="009B66EF">
      <w:pPr>
        <w:pStyle w:val="ListParagraph"/>
        <w:numPr>
          <w:ilvl w:val="0"/>
          <w:numId w:val="2"/>
        </w:numPr>
        <w:spacing w:after="0" w:line="240" w:lineRule="auto"/>
        <w:rPr>
          <w:sz w:val="24"/>
          <w:szCs w:val="24"/>
        </w:rPr>
      </w:pPr>
      <w:r>
        <w:rPr>
          <w:sz w:val="24"/>
          <w:szCs w:val="24"/>
        </w:rPr>
        <w:t xml:space="preserve">Plant Labels – popsicle sticks or other kind of plant </w:t>
      </w:r>
      <w:proofErr w:type="gramStart"/>
      <w:r>
        <w:rPr>
          <w:sz w:val="24"/>
          <w:szCs w:val="24"/>
        </w:rPr>
        <w:t>tags</w:t>
      </w:r>
      <w:proofErr w:type="gramEnd"/>
    </w:p>
    <w:p w14:paraId="1CBE6091"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Planting containers</w:t>
      </w:r>
    </w:p>
    <w:p w14:paraId="423D4A8D"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Pencils</w:t>
      </w:r>
    </w:p>
    <w:p w14:paraId="4461D6C5"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Newspapers</w:t>
      </w:r>
    </w:p>
    <w:p w14:paraId="78790B58"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Scissors</w:t>
      </w:r>
    </w:p>
    <w:p w14:paraId="56B52F9F"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Tomato Paste or Soup Cans</w:t>
      </w:r>
    </w:p>
    <w:p w14:paraId="7FF0BBF4"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Masking Tape</w:t>
      </w:r>
    </w:p>
    <w:p w14:paraId="51676DA2" w14:textId="77777777" w:rsidR="00BD2F7E" w:rsidRPr="00BD2F7E" w:rsidRDefault="00BD2F7E" w:rsidP="00BD2F7E">
      <w:pPr>
        <w:pStyle w:val="ListParagraph"/>
        <w:numPr>
          <w:ilvl w:val="0"/>
          <w:numId w:val="2"/>
        </w:numPr>
        <w:spacing w:after="0" w:line="240" w:lineRule="auto"/>
        <w:ind w:right="645"/>
        <w:textAlignment w:val="baseline"/>
        <w:rPr>
          <w:rFonts w:eastAsia="Times New Roman" w:cs="Arial"/>
          <w:color w:val="auto"/>
          <w:sz w:val="24"/>
          <w:szCs w:val="24"/>
        </w:rPr>
      </w:pPr>
      <w:r w:rsidRPr="00BD2F7E">
        <w:rPr>
          <w:rFonts w:eastAsia="Times New Roman" w:cs="Arial"/>
          <w:color w:val="auto"/>
          <w:sz w:val="24"/>
          <w:szCs w:val="24"/>
        </w:rPr>
        <w:t>Spray Bottles</w:t>
      </w:r>
    </w:p>
    <w:p w14:paraId="28D4424C" w14:textId="77777777" w:rsidR="009B66EF" w:rsidRPr="00AE37F0" w:rsidRDefault="009B66EF" w:rsidP="009B66EF">
      <w:pPr>
        <w:pStyle w:val="ListParagraph"/>
        <w:spacing w:after="0" w:line="240" w:lineRule="auto"/>
        <w:rPr>
          <w:sz w:val="24"/>
          <w:szCs w:val="24"/>
        </w:rPr>
      </w:pPr>
    </w:p>
    <w:p w14:paraId="2C4BAE4B" w14:textId="4EF51F98" w:rsidR="002E56AE" w:rsidRDefault="001A4910">
      <w:pPr>
        <w:spacing w:after="0" w:line="240" w:lineRule="auto"/>
        <w:rPr>
          <w:sz w:val="24"/>
          <w:szCs w:val="24"/>
        </w:rPr>
      </w:pPr>
      <w:r>
        <w:rPr>
          <w:b/>
          <w:sz w:val="24"/>
          <w:szCs w:val="24"/>
        </w:rPr>
        <w:t>Vocabulary:</w:t>
      </w:r>
      <w:r>
        <w:rPr>
          <w:sz w:val="24"/>
          <w:szCs w:val="24"/>
        </w:rPr>
        <w:t xml:space="preserve"> </w:t>
      </w:r>
    </w:p>
    <w:p w14:paraId="6E6A47B0" w14:textId="77777777" w:rsidR="00A468E8" w:rsidRPr="00A468E8" w:rsidRDefault="00A468E8" w:rsidP="00A468E8">
      <w:pPr>
        <w:pStyle w:val="ListParagraph"/>
        <w:numPr>
          <w:ilvl w:val="0"/>
          <w:numId w:val="3"/>
        </w:numPr>
        <w:spacing w:after="0" w:line="240" w:lineRule="auto"/>
        <w:rPr>
          <w:sz w:val="24"/>
          <w:szCs w:val="24"/>
        </w:rPr>
      </w:pPr>
      <w:r w:rsidRPr="00E266E6">
        <w:rPr>
          <w:i/>
          <w:sz w:val="24"/>
          <w:szCs w:val="24"/>
        </w:rPr>
        <w:t>Annuals</w:t>
      </w:r>
      <w:r w:rsidRPr="00A468E8">
        <w:rPr>
          <w:sz w:val="24"/>
          <w:szCs w:val="24"/>
        </w:rPr>
        <w:t xml:space="preserve"> - Plants that perform their entire life cycle from seed to flower to seed within a single growing season. All roots, stems and leaves of the plant die annually. </w:t>
      </w:r>
    </w:p>
    <w:p w14:paraId="7E4D1FF9" w14:textId="77777777" w:rsidR="00A468E8" w:rsidRPr="00E266E6" w:rsidRDefault="00A468E8" w:rsidP="00A468E8">
      <w:pPr>
        <w:spacing w:after="0" w:line="240" w:lineRule="auto"/>
        <w:rPr>
          <w:i/>
          <w:sz w:val="24"/>
          <w:szCs w:val="24"/>
        </w:rPr>
      </w:pPr>
    </w:p>
    <w:p w14:paraId="6FD0892B" w14:textId="77777777" w:rsidR="00A468E8" w:rsidRDefault="00A468E8" w:rsidP="00A468E8">
      <w:pPr>
        <w:pStyle w:val="ListParagraph"/>
        <w:numPr>
          <w:ilvl w:val="0"/>
          <w:numId w:val="3"/>
        </w:numPr>
        <w:spacing w:after="0" w:line="240" w:lineRule="auto"/>
        <w:rPr>
          <w:sz w:val="24"/>
          <w:szCs w:val="24"/>
        </w:rPr>
      </w:pPr>
      <w:r w:rsidRPr="00E266E6">
        <w:rPr>
          <w:i/>
          <w:sz w:val="24"/>
          <w:szCs w:val="24"/>
        </w:rPr>
        <w:t>Biennials</w:t>
      </w:r>
      <w:r w:rsidRPr="00A468E8">
        <w:rPr>
          <w:sz w:val="24"/>
          <w:szCs w:val="24"/>
        </w:rPr>
        <w:t xml:space="preserve"> - Plants which require two years to complete their life cycle. First season growth results in a small rosette of leaves near the soil surface. During the second season's growth stem elongation, flowering and seed formation occur followed by the entire plant's death.</w:t>
      </w:r>
    </w:p>
    <w:p w14:paraId="2E2B1E40" w14:textId="77777777" w:rsidR="00A468E8" w:rsidRPr="00A468E8" w:rsidRDefault="00A468E8" w:rsidP="00A468E8">
      <w:pPr>
        <w:pStyle w:val="ListParagraph"/>
        <w:spacing w:after="0" w:line="240" w:lineRule="auto"/>
        <w:rPr>
          <w:sz w:val="24"/>
          <w:szCs w:val="24"/>
        </w:rPr>
      </w:pPr>
    </w:p>
    <w:p w14:paraId="473438D1" w14:textId="77777777" w:rsidR="00111A65" w:rsidRPr="00111A65" w:rsidRDefault="00111A65" w:rsidP="00065CCF">
      <w:pPr>
        <w:pStyle w:val="ListParagraph"/>
        <w:numPr>
          <w:ilvl w:val="0"/>
          <w:numId w:val="3"/>
        </w:numPr>
        <w:spacing w:after="0" w:line="240" w:lineRule="auto"/>
        <w:rPr>
          <w:sz w:val="24"/>
          <w:szCs w:val="24"/>
        </w:rPr>
      </w:pPr>
      <w:r w:rsidRPr="00111A65">
        <w:rPr>
          <w:i/>
          <w:sz w:val="24"/>
          <w:szCs w:val="24"/>
        </w:rPr>
        <w:t>Germination:</w:t>
      </w:r>
      <w:r w:rsidRPr="00111A65">
        <w:rPr>
          <w:rFonts w:ascii="Helvetica" w:eastAsia="Times New Roman" w:hAnsi="Helvetica" w:cs="Times New Roman"/>
          <w:b/>
          <w:color w:val="5D5D5D"/>
          <w:sz w:val="23"/>
          <w:szCs w:val="23"/>
        </w:rPr>
        <w:t xml:space="preserve"> </w:t>
      </w:r>
      <w:r w:rsidRPr="00111A65">
        <w:rPr>
          <w:sz w:val="24"/>
          <w:szCs w:val="24"/>
        </w:rPr>
        <w:t xml:space="preserve">Germination is the process by which the seeds begin to grow into the plant. </w:t>
      </w:r>
    </w:p>
    <w:p w14:paraId="39749347" w14:textId="77777777" w:rsidR="00111A65" w:rsidRPr="00111A65" w:rsidRDefault="00111A65" w:rsidP="00111A65">
      <w:pPr>
        <w:pStyle w:val="ListParagraph"/>
        <w:spacing w:after="0" w:line="240" w:lineRule="auto"/>
        <w:rPr>
          <w:sz w:val="24"/>
          <w:szCs w:val="24"/>
        </w:rPr>
      </w:pPr>
    </w:p>
    <w:p w14:paraId="2544EA53" w14:textId="6CEB2E65" w:rsidR="00BD2F7E" w:rsidRDefault="00BD2F7E" w:rsidP="00BD2F7E">
      <w:pPr>
        <w:pStyle w:val="ListParagraph"/>
        <w:numPr>
          <w:ilvl w:val="0"/>
          <w:numId w:val="3"/>
        </w:numPr>
      </w:pPr>
      <w:r w:rsidRPr="00BD2F7E">
        <w:rPr>
          <w:i/>
          <w:iCs/>
        </w:rPr>
        <w:t>Hardening Off</w:t>
      </w:r>
      <w:r>
        <w:t xml:space="preserve"> - Getting a plant used to being outside in bright light, colder weather, and wind by placing the plants outside for a little bit each day, starting in a shady spot.</w:t>
      </w:r>
    </w:p>
    <w:p w14:paraId="155FB8AD" w14:textId="77777777" w:rsidR="00BD2F7E" w:rsidRDefault="00BD2F7E" w:rsidP="00BD2F7E">
      <w:pPr>
        <w:pStyle w:val="ListParagraph"/>
      </w:pPr>
    </w:p>
    <w:p w14:paraId="55FB186F" w14:textId="6CA0C330" w:rsidR="00BD2F7E" w:rsidRDefault="00A468E8" w:rsidP="00BD2F7E">
      <w:pPr>
        <w:pStyle w:val="ListParagraph"/>
        <w:numPr>
          <w:ilvl w:val="0"/>
          <w:numId w:val="3"/>
        </w:numPr>
        <w:spacing w:after="0" w:line="240" w:lineRule="auto"/>
        <w:rPr>
          <w:sz w:val="24"/>
          <w:szCs w:val="24"/>
        </w:rPr>
      </w:pPr>
      <w:r w:rsidRPr="00E266E6">
        <w:rPr>
          <w:i/>
          <w:sz w:val="24"/>
          <w:szCs w:val="24"/>
        </w:rPr>
        <w:t>Perennials</w:t>
      </w:r>
      <w:r w:rsidRPr="00A468E8">
        <w:rPr>
          <w:sz w:val="24"/>
          <w:szCs w:val="24"/>
        </w:rPr>
        <w:t xml:space="preserve"> - Plants that persist for many growing seasons. Generally</w:t>
      </w:r>
      <w:r w:rsidR="001B52A7">
        <w:rPr>
          <w:sz w:val="24"/>
          <w:szCs w:val="24"/>
        </w:rPr>
        <w:t>,</w:t>
      </w:r>
      <w:r w:rsidRPr="00A468E8">
        <w:rPr>
          <w:sz w:val="24"/>
          <w:szCs w:val="24"/>
        </w:rPr>
        <w:t xml:space="preserve"> the top portion of the plant dies back each Winter and regrows the following Spring from the same root system. </w:t>
      </w:r>
    </w:p>
    <w:p w14:paraId="6E6CEC64" w14:textId="77777777" w:rsidR="00BD2F7E" w:rsidRPr="00BD2F7E" w:rsidRDefault="00BD2F7E" w:rsidP="00BD2F7E">
      <w:pPr>
        <w:pStyle w:val="ListParagraph"/>
        <w:spacing w:after="0" w:line="240" w:lineRule="auto"/>
        <w:rPr>
          <w:sz w:val="24"/>
          <w:szCs w:val="24"/>
        </w:rPr>
      </w:pPr>
    </w:p>
    <w:p w14:paraId="1CE53B35" w14:textId="3EFED97A" w:rsidR="00BD2F7E" w:rsidRDefault="00BD2F7E" w:rsidP="00BD2F7E">
      <w:pPr>
        <w:pStyle w:val="ListParagraph"/>
        <w:numPr>
          <w:ilvl w:val="0"/>
          <w:numId w:val="3"/>
        </w:numPr>
      </w:pPr>
      <w:r w:rsidRPr="00BD2F7E">
        <w:rPr>
          <w:i/>
          <w:iCs/>
        </w:rPr>
        <w:t>Transplanting</w:t>
      </w:r>
      <w:r>
        <w:t xml:space="preserve"> - To move a plant from one planting container to a bigger container, or from a plant container into a garden. It can also mean to move a plant from one place in the garden to another.</w:t>
      </w:r>
    </w:p>
    <w:p w14:paraId="131141C0" w14:textId="77777777" w:rsidR="003D26AB" w:rsidRDefault="001A4910" w:rsidP="00C23918">
      <w:pPr>
        <w:spacing w:after="0" w:line="240" w:lineRule="auto"/>
        <w:rPr>
          <w:b/>
          <w:sz w:val="24"/>
          <w:szCs w:val="24"/>
        </w:rPr>
      </w:pPr>
      <w:r>
        <w:rPr>
          <w:b/>
          <w:sz w:val="24"/>
          <w:szCs w:val="24"/>
        </w:rPr>
        <w:t xml:space="preserve">Background for Teachers: </w:t>
      </w:r>
    </w:p>
    <w:p w14:paraId="2D71A515" w14:textId="3F46A0BD" w:rsidR="00A81653" w:rsidRPr="00A81653" w:rsidRDefault="00A81653" w:rsidP="00A81653">
      <w:pPr>
        <w:spacing w:after="0" w:line="240" w:lineRule="auto"/>
        <w:rPr>
          <w:rFonts w:cs="Times New Roman"/>
          <w:sz w:val="24"/>
          <w:szCs w:val="24"/>
        </w:rPr>
      </w:pPr>
      <w:r w:rsidRPr="00A81653">
        <w:rPr>
          <w:rFonts w:cs="Times New Roman"/>
          <w:sz w:val="24"/>
          <w:szCs w:val="24"/>
        </w:rPr>
        <w:t xml:space="preserve">Many people start plants by adding more than one seed per plant pot or cell. Once the seeds have sprouted, too many plants growing in one space is not the optimal condition for healthy plants. </w:t>
      </w:r>
      <w:r>
        <w:rPr>
          <w:rFonts w:cs="Times New Roman"/>
          <w:sz w:val="24"/>
          <w:szCs w:val="24"/>
        </w:rPr>
        <w:t>For some, this is a difficult thing to do, but it must be done.</w:t>
      </w:r>
      <w:r w:rsidRPr="00A81653">
        <w:rPr>
          <w:rFonts w:cs="Times New Roman"/>
          <w:sz w:val="24"/>
          <w:szCs w:val="24"/>
        </w:rPr>
        <w:t xml:space="preserve"> Plants grown under crowded conditions must compete for these essentials and will be less productive. Gardeners thin to give </w:t>
      </w:r>
      <w:r w:rsidRPr="00A81653">
        <w:rPr>
          <w:rFonts w:cs="Times New Roman"/>
          <w:sz w:val="24"/>
          <w:szCs w:val="24"/>
        </w:rPr>
        <w:lastRenderedPageBreak/>
        <w:t xml:space="preserve">their plants the best possible growing conditions and so must you.  For the majority of plants, it is best to thin to one plant per container.  This ensures that each plant will have ample space, light, food, water, and air circulation.  </w:t>
      </w:r>
    </w:p>
    <w:p w14:paraId="7BD6F0C4" w14:textId="77777777" w:rsidR="00A81653" w:rsidRPr="00A81653" w:rsidRDefault="00A81653" w:rsidP="00A81653">
      <w:pPr>
        <w:spacing w:after="0" w:line="240" w:lineRule="auto"/>
        <w:rPr>
          <w:rFonts w:cs="Times New Roman"/>
          <w:sz w:val="24"/>
          <w:szCs w:val="24"/>
        </w:rPr>
      </w:pPr>
    </w:p>
    <w:p w14:paraId="1663459B" w14:textId="2936496E" w:rsidR="00A81653" w:rsidRDefault="00A81653" w:rsidP="00A81653">
      <w:pPr>
        <w:spacing w:after="0" w:line="240" w:lineRule="auto"/>
        <w:rPr>
          <w:rFonts w:cs="Times New Roman"/>
          <w:sz w:val="24"/>
          <w:szCs w:val="24"/>
        </w:rPr>
      </w:pPr>
      <w:r w:rsidRPr="00A81653">
        <w:rPr>
          <w:rFonts w:cs="Times New Roman"/>
          <w:sz w:val="24"/>
          <w:szCs w:val="24"/>
        </w:rPr>
        <w:t xml:space="preserve">Seedlings also may need to be transplanted into larger containers as they grow. </w:t>
      </w:r>
      <w:r w:rsidRPr="00333245">
        <w:rPr>
          <w:rFonts w:cs="Times New Roman"/>
          <w:sz w:val="24"/>
          <w:szCs w:val="24"/>
        </w:rPr>
        <w:t xml:space="preserve">Transplanting is an important part of gardening that gives plants the space they need to grow.  Moving a seedling to a new place or container is called transplanting. It can be giving a plant a larger container, or moving it to a hydroponic system, or to a garden space outside. </w:t>
      </w:r>
    </w:p>
    <w:p w14:paraId="22ABC36D" w14:textId="77777777" w:rsidR="00A81653" w:rsidRDefault="00A81653" w:rsidP="00A81653">
      <w:pPr>
        <w:spacing w:after="0" w:line="240" w:lineRule="auto"/>
        <w:rPr>
          <w:rFonts w:cs="Times New Roman"/>
          <w:sz w:val="24"/>
          <w:szCs w:val="24"/>
        </w:rPr>
      </w:pPr>
    </w:p>
    <w:p w14:paraId="0D5CAE93" w14:textId="79721902" w:rsidR="00A81653" w:rsidRDefault="00A81653" w:rsidP="00A81653">
      <w:pPr>
        <w:spacing w:after="0" w:line="240" w:lineRule="auto"/>
        <w:rPr>
          <w:rFonts w:cs="Times New Roman"/>
          <w:sz w:val="24"/>
          <w:szCs w:val="24"/>
        </w:rPr>
      </w:pPr>
      <w:r w:rsidRPr="00A81653">
        <w:rPr>
          <w:rFonts w:cs="Times New Roman"/>
          <w:sz w:val="24"/>
          <w:szCs w:val="24"/>
        </w:rPr>
        <w:t>Typically starting in small spaces, like in a six pack container, is fine for the first few inches of plant growth. Different species and varieties have different space and nutrient requirements. When you decide your plants need to be moved into a larger pot, root disturbance should be minimized. Plants should be handled very carefully as you move them to the new container.  In all cases, avoiding transplant shock—the stress or damage received in the process—is the principal concern. Make sure the roots have lots of airy soil surrounding them and don’t pack soil after transplanting by pushing down on it. This will break the roots and cause transplant shock. Continuing the watering regimen and not changing the lights is also key to reducing transplant shock.</w:t>
      </w:r>
    </w:p>
    <w:p w14:paraId="544CEFC5" w14:textId="77777777" w:rsidR="003D26AB" w:rsidRPr="00333245" w:rsidRDefault="003D26AB" w:rsidP="00C23918">
      <w:pPr>
        <w:spacing w:after="0" w:line="240" w:lineRule="auto"/>
        <w:rPr>
          <w:rFonts w:cs="Times New Roman"/>
          <w:sz w:val="24"/>
          <w:szCs w:val="24"/>
        </w:rPr>
      </w:pPr>
    </w:p>
    <w:p w14:paraId="269736E7" w14:textId="02656243" w:rsidR="003D26AB" w:rsidRPr="00333245" w:rsidRDefault="00D83798" w:rsidP="00C23918">
      <w:pPr>
        <w:spacing w:after="0" w:line="240" w:lineRule="auto"/>
        <w:rPr>
          <w:rFonts w:cs="Times New Roman"/>
          <w:sz w:val="24"/>
          <w:szCs w:val="24"/>
        </w:rPr>
      </w:pPr>
      <w:r w:rsidRPr="00E55C55">
        <w:rPr>
          <w:sz w:val="24"/>
          <w:szCs w:val="24"/>
        </w:rPr>
        <w:t xml:space="preserve">Different species and varieties react differently to transplanting; for some, it is not recommended. In all cases, avoiding transplant shock—the stress or damage received in the process—is the principal concern. Plants raised in protected conditions usually need a period of acclimatization, known as hardening off. </w:t>
      </w:r>
      <w:r w:rsidR="003D26AB" w:rsidRPr="00333245">
        <w:rPr>
          <w:rFonts w:cs="Times New Roman"/>
          <w:sz w:val="24"/>
          <w:szCs w:val="24"/>
        </w:rPr>
        <w:t>Because plants being moved outside can be shocked and die due to temperature and wind and fluctuations in light intensity due to location you put the plant in, before moving seedlings outdoors it is important harden them off.  This means setting them outside for short periods and increasing the time every day but bringing them in to the conditions they were used to when they sprouted in between. Plants can get sunburned and windburned if you don’t harden them off and this will sometimes be too much for them to recover from and grow properly.   You won’t notice it right away, but after a day or two, the leaves get whitish splotches on them.</w:t>
      </w:r>
    </w:p>
    <w:p w14:paraId="122209B2" w14:textId="77777777" w:rsidR="003D26AB" w:rsidRDefault="003D26AB" w:rsidP="00C23918">
      <w:pPr>
        <w:pStyle w:val="NormalWeb"/>
        <w:shd w:val="clear" w:color="auto" w:fill="FFFFFF"/>
        <w:spacing w:after="0" w:line="240" w:lineRule="auto"/>
        <w:rPr>
          <w:rStyle w:val="Strong"/>
          <w:rFonts w:asciiTheme="minorHAnsi" w:hAnsiTheme="minorHAnsi" w:cs="Arial"/>
          <w:sz w:val="28"/>
          <w:szCs w:val="28"/>
        </w:rPr>
      </w:pPr>
    </w:p>
    <w:p w14:paraId="25FCCB84" w14:textId="77777777" w:rsidR="00D83798" w:rsidRDefault="001A4910" w:rsidP="00D83798">
      <w:pPr>
        <w:rPr>
          <w:b/>
          <w:sz w:val="28"/>
          <w:szCs w:val="28"/>
        </w:rPr>
      </w:pPr>
      <w:r w:rsidRPr="00C23918">
        <w:rPr>
          <w:b/>
          <w:sz w:val="28"/>
          <w:szCs w:val="28"/>
        </w:rPr>
        <w:t xml:space="preserve">Procedure:  </w:t>
      </w:r>
    </w:p>
    <w:p w14:paraId="46D57DA5" w14:textId="393E4C2A" w:rsidR="00C23918" w:rsidRPr="00A81653" w:rsidRDefault="00C23918" w:rsidP="00D83798">
      <w:pPr>
        <w:rPr>
          <w:rStyle w:val="Strong"/>
          <w:rFonts w:asciiTheme="minorHAnsi" w:hAnsiTheme="minorHAnsi" w:cs="Arial"/>
          <w:b w:val="0"/>
          <w:bCs w:val="0"/>
        </w:rPr>
      </w:pPr>
      <w:r w:rsidRPr="00D83798">
        <w:rPr>
          <w:rStyle w:val="Strong"/>
          <w:rFonts w:asciiTheme="minorHAnsi" w:hAnsiTheme="minorHAnsi" w:cs="Arial"/>
          <w:sz w:val="24"/>
          <w:szCs w:val="24"/>
        </w:rPr>
        <w:t>Introduction:</w:t>
      </w:r>
      <w:r w:rsidR="00A81653" w:rsidRPr="00D83798">
        <w:rPr>
          <w:rStyle w:val="Strong"/>
          <w:rFonts w:asciiTheme="minorHAnsi" w:hAnsiTheme="minorHAnsi" w:cs="Arial"/>
          <w:sz w:val="24"/>
          <w:szCs w:val="24"/>
        </w:rPr>
        <w:t xml:space="preserve"> </w:t>
      </w:r>
      <w:r w:rsidR="00A81653" w:rsidRPr="00D83798">
        <w:rPr>
          <w:rStyle w:val="Strong"/>
          <w:rFonts w:asciiTheme="minorHAnsi" w:hAnsiTheme="minorHAnsi" w:cs="Arial"/>
          <w:b w:val="0"/>
          <w:bCs w:val="0"/>
          <w:sz w:val="24"/>
          <w:szCs w:val="24"/>
        </w:rPr>
        <w:t xml:space="preserve">Moving plants from one container to another is called ‘transplanting'. Seedlings should be showing their second set of leaves, or true leaves, to be ready to be moved to a new home. </w:t>
      </w:r>
      <w:r w:rsidRPr="00D83798">
        <w:rPr>
          <w:rStyle w:val="Strong"/>
          <w:rFonts w:asciiTheme="minorHAnsi" w:hAnsiTheme="minorHAnsi" w:cs="Arial"/>
          <w:b w:val="0"/>
          <w:bCs w:val="0"/>
          <w:sz w:val="24"/>
          <w:szCs w:val="24"/>
        </w:rPr>
        <w:t>Your seed</w:t>
      </w:r>
      <w:r w:rsidR="00A81653" w:rsidRPr="00D83798">
        <w:rPr>
          <w:rStyle w:val="Strong"/>
          <w:rFonts w:asciiTheme="minorHAnsi" w:hAnsiTheme="minorHAnsi" w:cs="Arial"/>
          <w:b w:val="0"/>
          <w:bCs w:val="0"/>
          <w:sz w:val="24"/>
          <w:szCs w:val="24"/>
        </w:rPr>
        <w:t>lings</w:t>
      </w:r>
      <w:r w:rsidRPr="00D83798">
        <w:rPr>
          <w:rStyle w:val="Strong"/>
          <w:rFonts w:asciiTheme="minorHAnsi" w:hAnsiTheme="minorHAnsi" w:cs="Arial"/>
          <w:b w:val="0"/>
          <w:bCs w:val="0"/>
          <w:sz w:val="24"/>
          <w:szCs w:val="24"/>
        </w:rPr>
        <w:t xml:space="preserve"> should now have grown enough to be ready to be moved to their new home. You need to plant them somewhere with more space as they will not be able to grow as big as they need to if we keep them in the seed trays. You transplant them by very carefully removing them from the seed tray and</w:t>
      </w:r>
      <w:r w:rsidRPr="00D83798">
        <w:rPr>
          <w:rStyle w:val="apple-converted-space"/>
          <w:rFonts w:asciiTheme="minorHAnsi" w:hAnsiTheme="minorHAnsi" w:cs="Arial"/>
          <w:b/>
          <w:bCs/>
          <w:sz w:val="24"/>
          <w:szCs w:val="24"/>
        </w:rPr>
        <w:t> </w:t>
      </w:r>
      <w:r w:rsidRPr="00D83798">
        <w:rPr>
          <w:rStyle w:val="Strong"/>
          <w:rFonts w:asciiTheme="minorHAnsi" w:hAnsiTheme="minorHAnsi" w:cs="Arial"/>
          <w:b w:val="0"/>
          <w:bCs w:val="0"/>
          <w:sz w:val="24"/>
          <w:szCs w:val="24"/>
        </w:rPr>
        <w:t xml:space="preserve">planting them into </w:t>
      </w:r>
      <w:r w:rsidR="00F76C47" w:rsidRPr="00D83798">
        <w:rPr>
          <w:rStyle w:val="Strong"/>
          <w:rFonts w:asciiTheme="minorHAnsi" w:hAnsiTheme="minorHAnsi" w:cs="Arial"/>
          <w:b w:val="0"/>
          <w:bCs w:val="0"/>
          <w:sz w:val="24"/>
          <w:szCs w:val="24"/>
        </w:rPr>
        <w:t>another container</w:t>
      </w:r>
      <w:r w:rsidR="00A81653" w:rsidRPr="00D83798">
        <w:rPr>
          <w:rStyle w:val="Strong"/>
          <w:rFonts w:asciiTheme="minorHAnsi" w:hAnsiTheme="minorHAnsi" w:cs="Arial"/>
          <w:b w:val="0"/>
          <w:bCs w:val="0"/>
          <w:sz w:val="24"/>
          <w:szCs w:val="24"/>
        </w:rPr>
        <w:t>.</w:t>
      </w:r>
    </w:p>
    <w:p w14:paraId="3851A0DB" w14:textId="727C103E" w:rsidR="00C23918" w:rsidRDefault="00C23918" w:rsidP="00C23918">
      <w:pPr>
        <w:pStyle w:val="NormalWeb"/>
        <w:shd w:val="clear" w:color="auto" w:fill="FFFFFF"/>
        <w:spacing w:after="0"/>
        <w:rPr>
          <w:rFonts w:eastAsia="Times New Roman" w:cs="Arial"/>
          <w:color w:val="333333"/>
        </w:rPr>
      </w:pPr>
    </w:p>
    <w:p w14:paraId="557A0C6F" w14:textId="099877F3" w:rsidR="00A81653" w:rsidRPr="00A81653" w:rsidRDefault="00D83798" w:rsidP="00A81653">
      <w:pPr>
        <w:pStyle w:val="ListParagraph"/>
        <w:numPr>
          <w:ilvl w:val="0"/>
          <w:numId w:val="15"/>
        </w:numPr>
        <w:spacing w:after="0" w:line="240" w:lineRule="auto"/>
        <w:ind w:right="645"/>
        <w:textAlignment w:val="baseline"/>
        <w:rPr>
          <w:rFonts w:eastAsia="Times New Roman" w:cs="Arial"/>
          <w:color w:val="auto"/>
          <w:sz w:val="24"/>
          <w:szCs w:val="24"/>
        </w:rPr>
      </w:pPr>
      <w:r>
        <w:rPr>
          <w:rFonts w:cs="Arial"/>
          <w:noProof/>
        </w:rPr>
        <w:lastRenderedPageBreak/>
        <w:drawing>
          <wp:anchor distT="0" distB="0" distL="114300" distR="114300" simplePos="0" relativeHeight="251662336" behindDoc="0" locked="0" layoutInCell="1" allowOverlap="1" wp14:anchorId="3EBB8EEA" wp14:editId="2D934E04">
            <wp:simplePos x="0" y="0"/>
            <wp:positionH relativeFrom="page">
              <wp:posOffset>5553075</wp:posOffset>
            </wp:positionH>
            <wp:positionV relativeFrom="paragraph">
              <wp:posOffset>0</wp:posOffset>
            </wp:positionV>
            <wp:extent cx="1943735" cy="1950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ling_bean.jpg"/>
                    <pic:cNvPicPr/>
                  </pic:nvPicPr>
                  <pic:blipFill>
                    <a:blip r:embed="rId8">
                      <a:extLst>
                        <a:ext uri="{28A0092B-C50C-407E-A947-70E740481C1C}">
                          <a14:useLocalDpi xmlns:a14="http://schemas.microsoft.com/office/drawing/2010/main" val="0"/>
                        </a:ext>
                      </a:extLst>
                    </a:blip>
                    <a:stretch>
                      <a:fillRect/>
                    </a:stretch>
                  </pic:blipFill>
                  <pic:spPr>
                    <a:xfrm>
                      <a:off x="0" y="0"/>
                      <a:ext cx="1943735" cy="1950085"/>
                    </a:xfrm>
                    <a:prstGeom prst="rect">
                      <a:avLst/>
                    </a:prstGeom>
                  </pic:spPr>
                </pic:pic>
              </a:graphicData>
            </a:graphic>
            <wp14:sizeRelH relativeFrom="page">
              <wp14:pctWidth>0</wp14:pctWidth>
            </wp14:sizeRelH>
            <wp14:sizeRelV relativeFrom="page">
              <wp14:pctHeight>0</wp14:pctHeight>
            </wp14:sizeRelV>
          </wp:anchor>
        </w:drawing>
      </w:r>
      <w:r w:rsidR="00A81653" w:rsidRPr="00A81653">
        <w:rPr>
          <w:rFonts w:eastAsia="Times New Roman" w:cs="Arial"/>
          <w:color w:val="auto"/>
          <w:sz w:val="24"/>
          <w:szCs w:val="24"/>
        </w:rPr>
        <w:t>Ask “Can you find a seedling that has just started to sprout a true leaf?” Most seedlings should have 3-4 true leaves before being transplanted. Show them the picture of a seedling with true leaves. “Can you find any that are ready?”</w:t>
      </w:r>
    </w:p>
    <w:p w14:paraId="463BEAF8" w14:textId="3C940FD1" w:rsidR="00A81653" w:rsidRPr="00A81653" w:rsidRDefault="00A81653" w:rsidP="00A81653">
      <w:pPr>
        <w:spacing w:after="0" w:line="240" w:lineRule="auto"/>
        <w:ind w:right="645"/>
        <w:textAlignment w:val="baseline"/>
        <w:rPr>
          <w:rFonts w:eastAsia="Times New Roman" w:cs="Arial"/>
          <w:color w:val="auto"/>
          <w:sz w:val="24"/>
          <w:szCs w:val="24"/>
        </w:rPr>
      </w:pPr>
    </w:p>
    <w:p w14:paraId="03B21479" w14:textId="6786C9C3"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If there are too many seedlings in one pot or cell of a six pack, they must thin first before transplanting.</w:t>
      </w:r>
    </w:p>
    <w:p w14:paraId="61C81A68"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54A9E750" w14:textId="5330272E"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 xml:space="preserve">Explain Thinning. There are several ways to thin.  One way is to pinch or cut off the plants at the soil line just pinch or snip off the excess seedlings with small scissors or fingers. The advantage of this method is that it will not damage the roots of the plant left behind.  Another way is to pull up the plant, with its root system attached, and transplant it to another location, perhaps into a cell where no seeds germinated. When the seedlings have developed their second set of true leaves, it's time to transplant them. </w:t>
      </w:r>
    </w:p>
    <w:p w14:paraId="151BD89C"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68518567" w14:textId="61EC880B"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 xml:space="preserve">Fill a new container with moist planting mix. </w:t>
      </w:r>
    </w:p>
    <w:p w14:paraId="1A77AB1E"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7BEC6A8C" w14:textId="7D2AF014"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 xml:space="preserve">Loosen the soil around the seedlings (a popsicle </w:t>
      </w:r>
      <w:proofErr w:type="gramStart"/>
      <w:r w:rsidRPr="00A81653">
        <w:rPr>
          <w:rFonts w:eastAsia="Times New Roman" w:cs="Arial"/>
          <w:color w:val="auto"/>
          <w:sz w:val="24"/>
          <w:szCs w:val="24"/>
        </w:rPr>
        <w:t>stick</w:t>
      </w:r>
      <w:proofErr w:type="gramEnd"/>
      <w:r w:rsidRPr="00A81653">
        <w:rPr>
          <w:rFonts w:eastAsia="Times New Roman" w:cs="Arial"/>
          <w:color w:val="auto"/>
          <w:sz w:val="24"/>
          <w:szCs w:val="24"/>
        </w:rPr>
        <w:t xml:space="preserve"> or plastic fork handy for this); then carefully lift them out, one at a time. Never pull out the plant by the stem, scoop the roots.  Handle seedlings gently by the roots to avoid damaging the tender stems or leaves. If there is a clump of seedlings, gently lift out the root ball and separate individual plants by carefully teasing apart the tangled mass of roots. Slow and careful teasing will insure root health.</w:t>
      </w:r>
    </w:p>
    <w:p w14:paraId="37C07618"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6D7F4CA9" w14:textId="7BF7ABD7"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 xml:space="preserve">Poke a hole in the new container's planting mix as deep and wide as the roots on the seedling, place the seedling in the hole, and firm soil around it. </w:t>
      </w:r>
    </w:p>
    <w:p w14:paraId="47ACD659"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4CA7DDFC" w14:textId="5E36407D" w:rsidR="00A81653" w:rsidRPr="00A81653"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Water the transplant right away. Place back in the location they were growing in before transplanting to ensure they are not shocked by too many changes.</w:t>
      </w:r>
    </w:p>
    <w:p w14:paraId="5EFBFB97"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68F942A9" w14:textId="451EAC88" w:rsidR="00C23918" w:rsidRDefault="00A81653" w:rsidP="00A81653">
      <w:pPr>
        <w:pStyle w:val="ListParagraph"/>
        <w:numPr>
          <w:ilvl w:val="0"/>
          <w:numId w:val="15"/>
        </w:numPr>
        <w:spacing w:after="0" w:line="240" w:lineRule="auto"/>
        <w:ind w:right="645"/>
        <w:textAlignment w:val="baseline"/>
        <w:rPr>
          <w:rFonts w:eastAsia="Times New Roman" w:cs="Arial"/>
          <w:color w:val="auto"/>
          <w:sz w:val="24"/>
          <w:szCs w:val="24"/>
        </w:rPr>
      </w:pPr>
      <w:r w:rsidRPr="00A81653">
        <w:rPr>
          <w:rFonts w:eastAsia="Times New Roman" w:cs="Arial"/>
          <w:color w:val="auto"/>
          <w:sz w:val="24"/>
          <w:szCs w:val="24"/>
        </w:rPr>
        <w:t>Discuss continued care with the students. About 10 days before the seedlings are ready to plant outside, harden them off so they can withstand bright sun and cooler temperatures. Stop fertilizing them and set them outdoors for several hours each day in a wind-sheltered spot that receives filtered light. Over the next week or so, gradually increase exposure until the plants are in full sun all day. Then set them out in the garden or planter boxes.</w:t>
      </w:r>
    </w:p>
    <w:p w14:paraId="44CDACAE" w14:textId="77777777" w:rsidR="00A81653" w:rsidRPr="00A81653" w:rsidRDefault="00A81653" w:rsidP="00A81653">
      <w:pPr>
        <w:spacing w:after="0" w:line="240" w:lineRule="auto"/>
        <w:ind w:right="645"/>
        <w:textAlignment w:val="baseline"/>
        <w:rPr>
          <w:rFonts w:eastAsia="Times New Roman" w:cs="Arial"/>
          <w:color w:val="auto"/>
          <w:sz w:val="24"/>
          <w:szCs w:val="24"/>
        </w:rPr>
      </w:pPr>
    </w:p>
    <w:p w14:paraId="0DAD6926" w14:textId="77777777" w:rsidR="00D83798" w:rsidRPr="00D83798" w:rsidRDefault="00D83798" w:rsidP="00D83798">
      <w:pPr>
        <w:pStyle w:val="NormalWeb"/>
        <w:shd w:val="clear" w:color="auto" w:fill="FFFFFF"/>
        <w:spacing w:after="0"/>
        <w:rPr>
          <w:rFonts w:asciiTheme="minorHAnsi" w:hAnsiTheme="minorHAnsi" w:cs="Arial"/>
          <w:b/>
          <w:bCs/>
          <w:color w:val="auto"/>
        </w:rPr>
      </w:pPr>
      <w:r w:rsidRPr="00D83798">
        <w:rPr>
          <w:rFonts w:asciiTheme="minorHAnsi" w:hAnsiTheme="minorHAnsi" w:cs="Arial"/>
          <w:b/>
          <w:bCs/>
          <w:color w:val="auto"/>
        </w:rPr>
        <w:t>Transplanting Options:</w:t>
      </w:r>
    </w:p>
    <w:p w14:paraId="50A7893B" w14:textId="77777777" w:rsidR="00D83798" w:rsidRPr="002A3D92" w:rsidRDefault="00D83798" w:rsidP="00D83798">
      <w:pPr>
        <w:pStyle w:val="NormalWeb"/>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Arial"/>
        </w:rPr>
      </w:pPr>
      <w:r w:rsidRPr="002A3D92">
        <w:rPr>
          <w:rFonts w:asciiTheme="minorHAnsi" w:hAnsiTheme="minorHAnsi" w:cs="Arial"/>
        </w:rPr>
        <w:t>Transplant seedlings into larger plastic pots or other containers</w:t>
      </w:r>
    </w:p>
    <w:p w14:paraId="46487FA3" w14:textId="77777777" w:rsidR="00D83798" w:rsidRPr="002A3D92" w:rsidRDefault="00D83798" w:rsidP="00D83798">
      <w:pPr>
        <w:pStyle w:val="NormalWeb"/>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645"/>
        <w:textAlignment w:val="baseline"/>
        <w:rPr>
          <w:rFonts w:cs="Arial"/>
          <w:b/>
          <w:color w:val="333333"/>
        </w:rPr>
      </w:pPr>
      <w:r w:rsidRPr="002A3D92">
        <w:rPr>
          <w:rFonts w:asciiTheme="minorHAnsi" w:hAnsiTheme="minorHAnsi" w:cs="Arial"/>
        </w:rPr>
        <w:t>Make paper pots for transplanting later on.</w:t>
      </w:r>
    </w:p>
    <w:p w14:paraId="66557CEF" w14:textId="77777777" w:rsidR="00D83798" w:rsidRPr="002A3D92" w:rsidRDefault="00D83798" w:rsidP="00D83798">
      <w:pPr>
        <w:pStyle w:val="NormalWeb"/>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645"/>
        <w:textAlignment w:val="baseline"/>
        <w:rPr>
          <w:rFonts w:asciiTheme="minorHAnsi" w:hAnsiTheme="minorHAnsi" w:cstheme="minorHAnsi"/>
          <w:b/>
          <w:color w:val="333333"/>
        </w:rPr>
      </w:pPr>
      <w:r w:rsidRPr="002A3D92">
        <w:rPr>
          <w:rFonts w:asciiTheme="minorHAnsi" w:hAnsiTheme="minorHAnsi" w:cstheme="minorHAnsi"/>
        </w:rPr>
        <w:t>Put straight into your garden if you have one.</w:t>
      </w:r>
    </w:p>
    <w:p w14:paraId="3D7F2E47" w14:textId="77777777" w:rsidR="00C23918" w:rsidRPr="00A81653" w:rsidRDefault="00C23918" w:rsidP="00C23918">
      <w:pPr>
        <w:spacing w:after="0" w:line="240" w:lineRule="auto"/>
        <w:ind w:right="645"/>
        <w:textAlignment w:val="baseline"/>
        <w:rPr>
          <w:rFonts w:eastAsia="Times New Roman" w:cs="Arial"/>
          <w:b/>
          <w:color w:val="auto"/>
          <w:sz w:val="24"/>
          <w:szCs w:val="24"/>
        </w:rPr>
      </w:pPr>
      <w:r w:rsidRPr="00A81653">
        <w:rPr>
          <w:rFonts w:eastAsia="Times New Roman" w:cs="Arial"/>
          <w:b/>
          <w:color w:val="auto"/>
          <w:sz w:val="24"/>
          <w:szCs w:val="24"/>
        </w:rPr>
        <w:lastRenderedPageBreak/>
        <w:t>Paper Pots:</w:t>
      </w:r>
    </w:p>
    <w:p w14:paraId="531F2E50" w14:textId="05235438" w:rsidR="00C23918" w:rsidRDefault="00C23918" w:rsidP="00C23918">
      <w:pPr>
        <w:pStyle w:val="NormalWeb"/>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Arial"/>
        </w:rPr>
      </w:pPr>
      <w:r w:rsidRPr="00550D18">
        <w:rPr>
          <w:rFonts w:asciiTheme="minorHAnsi" w:hAnsiTheme="minorHAnsi" w:cs="Arial"/>
        </w:rPr>
        <w:t>Grab two pages of newspaper (so you have a four-sheet stack). Cut them into thirds lengthwise</w:t>
      </w:r>
      <w:r>
        <w:rPr>
          <w:rFonts w:asciiTheme="minorHAnsi" w:hAnsiTheme="minorHAnsi" w:cs="Arial"/>
        </w:rPr>
        <w:t>.</w:t>
      </w:r>
    </w:p>
    <w:p w14:paraId="376293A7" w14:textId="77777777" w:rsidR="00814928" w:rsidRDefault="00814928" w:rsidP="00814928">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heme="minorHAnsi" w:hAnsiTheme="minorHAnsi" w:cs="Arial"/>
        </w:rPr>
      </w:pPr>
    </w:p>
    <w:p w14:paraId="6E4088B4" w14:textId="41F98BB1" w:rsidR="00C23918" w:rsidRDefault="00814928" w:rsidP="00C23918">
      <w:pPr>
        <w:pStyle w:val="NormalWeb"/>
        <w:shd w:val="clear" w:color="auto" w:fill="FFFFFF"/>
        <w:spacing w:after="0"/>
        <w:ind w:left="720"/>
        <w:rPr>
          <w:rFonts w:asciiTheme="minorHAnsi" w:hAnsiTheme="minorHAnsi" w:cs="Arial"/>
        </w:rPr>
      </w:pPr>
      <w:r>
        <w:rPr>
          <w:rFonts w:asciiTheme="minorHAnsi" w:hAnsiTheme="minorHAnsi" w:cs="Arial"/>
          <w:noProof/>
        </w:rPr>
        <w:drawing>
          <wp:inline distT="0" distB="0" distL="0" distR="0" wp14:anchorId="1D70D1CE" wp14:editId="03F65015">
            <wp:extent cx="5063490" cy="1898809"/>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3-12-02.jpg"/>
                    <pic:cNvPicPr/>
                  </pic:nvPicPr>
                  <pic:blipFill>
                    <a:blip r:embed="rId9">
                      <a:extLst>
                        <a:ext uri="{28A0092B-C50C-407E-A947-70E740481C1C}">
                          <a14:useLocalDpi xmlns:a14="http://schemas.microsoft.com/office/drawing/2010/main" val="0"/>
                        </a:ext>
                      </a:extLst>
                    </a:blip>
                    <a:stretch>
                      <a:fillRect/>
                    </a:stretch>
                  </pic:blipFill>
                  <pic:spPr>
                    <a:xfrm>
                      <a:off x="0" y="0"/>
                      <a:ext cx="5125863" cy="1922199"/>
                    </a:xfrm>
                    <a:prstGeom prst="rect">
                      <a:avLst/>
                    </a:prstGeom>
                  </pic:spPr>
                </pic:pic>
              </a:graphicData>
            </a:graphic>
          </wp:inline>
        </w:drawing>
      </w:r>
    </w:p>
    <w:p w14:paraId="293DA880" w14:textId="77777777" w:rsidR="00C23918" w:rsidRDefault="00C23918" w:rsidP="00C2391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sz w:val="24"/>
          <w:szCs w:val="24"/>
          <w:shd w:val="clear" w:color="auto" w:fill="FFFFFF"/>
        </w:rPr>
      </w:pPr>
      <w:r w:rsidRPr="00C312F2">
        <w:rPr>
          <w:rFonts w:cs="Arial"/>
          <w:sz w:val="24"/>
          <w:szCs w:val="24"/>
          <w:shd w:val="clear" w:color="auto" w:fill="FFFFFF"/>
        </w:rPr>
        <w:t xml:space="preserve">Place </w:t>
      </w:r>
      <w:r>
        <w:rPr>
          <w:rFonts w:cs="Arial"/>
          <w:sz w:val="24"/>
          <w:szCs w:val="24"/>
          <w:shd w:val="clear" w:color="auto" w:fill="FFFFFF"/>
        </w:rPr>
        <w:t>the</w:t>
      </w:r>
      <w:r w:rsidRPr="00C312F2">
        <w:rPr>
          <w:rFonts w:cs="Arial"/>
          <w:sz w:val="24"/>
          <w:szCs w:val="24"/>
          <w:shd w:val="clear" w:color="auto" w:fill="FFFFFF"/>
        </w:rPr>
        <w:t xml:space="preserve"> can on the newspaper and leave about an inch hanging off the end. Roll the can along the newspaper until it’s loosely wrapped all the way around. (Loose being key for easy removal of the can later.)</w:t>
      </w:r>
    </w:p>
    <w:p w14:paraId="3D75FF68" w14:textId="77777777" w:rsidR="00C23918" w:rsidRDefault="00C23918" w:rsidP="00C23918">
      <w:pPr>
        <w:pStyle w:val="ListParagraph"/>
        <w:spacing w:after="0" w:line="240" w:lineRule="auto"/>
        <w:rPr>
          <w:rFonts w:cs="Arial"/>
          <w:sz w:val="24"/>
          <w:szCs w:val="24"/>
          <w:shd w:val="clear" w:color="auto" w:fill="FFFFFF"/>
        </w:rPr>
      </w:pPr>
    </w:p>
    <w:p w14:paraId="72D40881" w14:textId="77777777" w:rsidR="00C23918" w:rsidRPr="00C312F2" w:rsidRDefault="00C23918" w:rsidP="00C23918">
      <w:pPr>
        <w:pStyle w:val="ListParagraph"/>
        <w:spacing w:after="0" w:line="240" w:lineRule="auto"/>
        <w:rPr>
          <w:rFonts w:cs="Arial"/>
          <w:sz w:val="24"/>
          <w:szCs w:val="24"/>
          <w:shd w:val="clear" w:color="auto" w:fill="FFFFFF"/>
        </w:rPr>
      </w:pPr>
      <w:r>
        <w:rPr>
          <w:rFonts w:cs="Arial"/>
          <w:noProof/>
          <w:sz w:val="24"/>
          <w:szCs w:val="24"/>
          <w:shd w:val="clear" w:color="auto" w:fill="FFFFFF"/>
        </w:rPr>
        <w:drawing>
          <wp:inline distT="0" distB="0" distL="0" distR="0" wp14:anchorId="3AE8FBB6" wp14:editId="170D4106">
            <wp:extent cx="5562600" cy="2085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3-12-03.jpg"/>
                    <pic:cNvPicPr/>
                  </pic:nvPicPr>
                  <pic:blipFill>
                    <a:blip r:embed="rId10">
                      <a:extLst>
                        <a:ext uri="{28A0092B-C50C-407E-A947-70E740481C1C}">
                          <a14:useLocalDpi xmlns:a14="http://schemas.microsoft.com/office/drawing/2010/main" val="0"/>
                        </a:ext>
                      </a:extLst>
                    </a:blip>
                    <a:stretch>
                      <a:fillRect/>
                    </a:stretch>
                  </pic:blipFill>
                  <pic:spPr>
                    <a:xfrm>
                      <a:off x="0" y="0"/>
                      <a:ext cx="5562600" cy="2085975"/>
                    </a:xfrm>
                    <a:prstGeom prst="rect">
                      <a:avLst/>
                    </a:prstGeom>
                  </pic:spPr>
                </pic:pic>
              </a:graphicData>
            </a:graphic>
          </wp:inline>
        </w:drawing>
      </w:r>
    </w:p>
    <w:p w14:paraId="4B5720E4" w14:textId="77777777" w:rsidR="00C23918" w:rsidRDefault="00C23918" w:rsidP="00C23918">
      <w:pPr>
        <w:spacing w:after="0" w:line="240" w:lineRule="auto"/>
        <w:rPr>
          <w:rFonts w:cs="Arial"/>
          <w:sz w:val="24"/>
          <w:szCs w:val="24"/>
          <w:shd w:val="clear" w:color="auto" w:fill="FFFFFF"/>
        </w:rPr>
      </w:pPr>
    </w:p>
    <w:p w14:paraId="52AF6534" w14:textId="49F4DD36" w:rsidR="00C23918" w:rsidRDefault="00C23918" w:rsidP="00C2391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sz w:val="24"/>
          <w:szCs w:val="24"/>
          <w:shd w:val="clear" w:color="auto" w:fill="FFFFFF"/>
        </w:rPr>
      </w:pPr>
      <w:r w:rsidRPr="00C312F2">
        <w:rPr>
          <w:rFonts w:cs="Arial"/>
          <w:sz w:val="24"/>
          <w:szCs w:val="24"/>
          <w:shd w:val="clear" w:color="auto" w:fill="FFFFFF"/>
        </w:rPr>
        <w:t>Fold the edge of the newspaper down over the can</w:t>
      </w:r>
      <w:r>
        <w:rPr>
          <w:rFonts w:cs="Arial"/>
          <w:sz w:val="24"/>
          <w:szCs w:val="24"/>
          <w:shd w:val="clear" w:color="auto" w:fill="FFFFFF"/>
        </w:rPr>
        <w:t xml:space="preserve"> </w:t>
      </w:r>
      <w:r w:rsidRPr="00C312F2">
        <w:rPr>
          <w:rFonts w:cs="Arial"/>
          <w:sz w:val="24"/>
          <w:szCs w:val="24"/>
          <w:shd w:val="clear" w:color="auto" w:fill="FFFFFF"/>
        </w:rPr>
        <w:t>and work your way around until all the edges are folded over firmly. They don’t have to be perfect; you can just smash the paper down with your fingers. It’s also fine if there is a small hole where the folds meet in the middle — that just provides extra drainage.</w:t>
      </w:r>
    </w:p>
    <w:p w14:paraId="2DCA5296" w14:textId="168B6ED2" w:rsidR="00C23918" w:rsidRDefault="00C23918" w:rsidP="00C23918">
      <w:pPr>
        <w:pStyle w:val="ListParagraph"/>
        <w:spacing w:after="0" w:line="240" w:lineRule="auto"/>
        <w:rPr>
          <w:rFonts w:cs="Arial"/>
          <w:sz w:val="24"/>
          <w:szCs w:val="24"/>
          <w:shd w:val="clear" w:color="auto" w:fill="FFFFFF"/>
        </w:rPr>
      </w:pPr>
    </w:p>
    <w:p w14:paraId="45CEFE09" w14:textId="45E8A704" w:rsidR="00C23918" w:rsidRDefault="00C23918" w:rsidP="00C23918">
      <w:pPr>
        <w:pStyle w:val="ListParagraph"/>
        <w:spacing w:after="0" w:line="240" w:lineRule="auto"/>
        <w:rPr>
          <w:rFonts w:cs="Arial"/>
          <w:sz w:val="24"/>
          <w:szCs w:val="24"/>
          <w:shd w:val="clear" w:color="auto" w:fill="FFFFFF"/>
        </w:rPr>
      </w:pPr>
    </w:p>
    <w:p w14:paraId="30F48C4B" w14:textId="22220801" w:rsidR="00C23918" w:rsidRPr="00C312F2" w:rsidRDefault="00C23918" w:rsidP="00C23918">
      <w:pPr>
        <w:pStyle w:val="ListParagraph"/>
        <w:spacing w:after="0" w:line="240" w:lineRule="auto"/>
        <w:rPr>
          <w:rFonts w:cs="Arial"/>
          <w:sz w:val="24"/>
          <w:szCs w:val="24"/>
          <w:shd w:val="clear" w:color="auto" w:fill="FFFFFF"/>
        </w:rPr>
      </w:pPr>
    </w:p>
    <w:p w14:paraId="53B7D671" w14:textId="245B9C98" w:rsidR="00D83798" w:rsidRDefault="00D83798" w:rsidP="00D8379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cs="Arial"/>
          <w:sz w:val="24"/>
          <w:szCs w:val="24"/>
          <w:shd w:val="clear" w:color="auto" w:fill="FFFFFF"/>
        </w:rPr>
      </w:pPr>
      <w:r>
        <w:rPr>
          <w:rFonts w:cs="Arial"/>
          <w:noProof/>
          <w:sz w:val="24"/>
          <w:szCs w:val="24"/>
          <w:shd w:val="clear" w:color="auto" w:fill="FFFFFF"/>
        </w:rPr>
        <w:drawing>
          <wp:anchor distT="0" distB="0" distL="114300" distR="114300" simplePos="0" relativeHeight="251665408" behindDoc="0" locked="0" layoutInCell="1" allowOverlap="1" wp14:anchorId="5E92A54A" wp14:editId="69933DEC">
            <wp:simplePos x="0" y="0"/>
            <wp:positionH relativeFrom="margin">
              <wp:align>center</wp:align>
            </wp:positionH>
            <wp:positionV relativeFrom="paragraph">
              <wp:posOffset>-511810</wp:posOffset>
            </wp:positionV>
            <wp:extent cx="4600575" cy="172466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3-12-04.jpg"/>
                    <pic:cNvPicPr/>
                  </pic:nvPicPr>
                  <pic:blipFill>
                    <a:blip r:embed="rId11">
                      <a:extLst>
                        <a:ext uri="{28A0092B-C50C-407E-A947-70E740481C1C}">
                          <a14:useLocalDpi xmlns:a14="http://schemas.microsoft.com/office/drawing/2010/main" val="0"/>
                        </a:ext>
                      </a:extLst>
                    </a:blip>
                    <a:stretch>
                      <a:fillRect/>
                    </a:stretch>
                  </pic:blipFill>
                  <pic:spPr>
                    <a:xfrm>
                      <a:off x="0" y="0"/>
                      <a:ext cx="4600575" cy="1724660"/>
                    </a:xfrm>
                    <a:prstGeom prst="rect">
                      <a:avLst/>
                    </a:prstGeom>
                  </pic:spPr>
                </pic:pic>
              </a:graphicData>
            </a:graphic>
            <wp14:sizeRelH relativeFrom="margin">
              <wp14:pctWidth>0</wp14:pctWidth>
            </wp14:sizeRelH>
            <wp14:sizeRelV relativeFrom="margin">
              <wp14:pctHeight>0</wp14:pctHeight>
            </wp14:sizeRelV>
          </wp:anchor>
        </w:drawing>
      </w:r>
    </w:p>
    <w:p w14:paraId="30B6D7BD" w14:textId="5EE578E4" w:rsidR="00C23918" w:rsidRDefault="00C23918" w:rsidP="00C2391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sz w:val="24"/>
          <w:szCs w:val="24"/>
          <w:shd w:val="clear" w:color="auto" w:fill="FFFFFF"/>
        </w:rPr>
      </w:pPr>
      <w:r w:rsidRPr="00C312F2">
        <w:rPr>
          <w:rFonts w:cs="Arial"/>
          <w:sz w:val="24"/>
          <w:szCs w:val="24"/>
          <w:shd w:val="clear" w:color="auto" w:fill="FFFFFF"/>
        </w:rPr>
        <w:lastRenderedPageBreak/>
        <w:t>Flip th</w:t>
      </w:r>
      <w:r>
        <w:rPr>
          <w:rFonts w:cs="Arial"/>
          <w:sz w:val="24"/>
          <w:szCs w:val="24"/>
          <w:shd w:val="clear" w:color="auto" w:fill="FFFFFF"/>
        </w:rPr>
        <w:t>e can right side up. P</w:t>
      </w:r>
      <w:r w:rsidRPr="00C312F2">
        <w:rPr>
          <w:rFonts w:cs="Arial"/>
          <w:sz w:val="24"/>
          <w:szCs w:val="24"/>
          <w:shd w:val="clear" w:color="auto" w:fill="FFFFFF"/>
        </w:rPr>
        <w:t>ress the can down on the folds to really crease the edges against the bottom of the can.</w:t>
      </w:r>
    </w:p>
    <w:p w14:paraId="717F33DE" w14:textId="037D69B6" w:rsidR="00C23918" w:rsidRDefault="00814928" w:rsidP="00C23918">
      <w:pPr>
        <w:pStyle w:val="ListParagraph"/>
        <w:spacing w:after="0" w:line="240" w:lineRule="auto"/>
        <w:rPr>
          <w:rFonts w:cs="Arial"/>
          <w:sz w:val="24"/>
          <w:szCs w:val="24"/>
          <w:shd w:val="clear" w:color="auto" w:fill="FFFFFF"/>
        </w:rPr>
      </w:pPr>
      <w:r>
        <w:rPr>
          <w:rFonts w:cs="Arial"/>
          <w:noProof/>
          <w:sz w:val="24"/>
          <w:szCs w:val="24"/>
          <w:shd w:val="clear" w:color="auto" w:fill="FFFFFF"/>
        </w:rPr>
        <w:drawing>
          <wp:anchor distT="0" distB="0" distL="114300" distR="114300" simplePos="0" relativeHeight="251664384" behindDoc="0" locked="0" layoutInCell="1" allowOverlap="1" wp14:anchorId="599BE8BF" wp14:editId="21C59C7A">
            <wp:simplePos x="0" y="0"/>
            <wp:positionH relativeFrom="column">
              <wp:posOffset>1781175</wp:posOffset>
            </wp:positionH>
            <wp:positionV relativeFrom="paragraph">
              <wp:posOffset>52070</wp:posOffset>
            </wp:positionV>
            <wp:extent cx="2143125" cy="1607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3-12-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1607185"/>
                    </a:xfrm>
                    <a:prstGeom prst="rect">
                      <a:avLst/>
                    </a:prstGeom>
                  </pic:spPr>
                </pic:pic>
              </a:graphicData>
            </a:graphic>
            <wp14:sizeRelH relativeFrom="page">
              <wp14:pctWidth>0</wp14:pctWidth>
            </wp14:sizeRelH>
            <wp14:sizeRelV relativeFrom="page">
              <wp14:pctHeight>0</wp14:pctHeight>
            </wp14:sizeRelV>
          </wp:anchor>
        </w:drawing>
      </w:r>
    </w:p>
    <w:p w14:paraId="37F5AD0E" w14:textId="77777777" w:rsidR="00C23918" w:rsidRDefault="00C23918" w:rsidP="00C23918">
      <w:pPr>
        <w:pStyle w:val="ListParagraph"/>
        <w:spacing w:after="0" w:line="240" w:lineRule="auto"/>
        <w:rPr>
          <w:rFonts w:cs="Arial"/>
          <w:sz w:val="24"/>
          <w:szCs w:val="24"/>
          <w:shd w:val="clear" w:color="auto" w:fill="FFFFFF"/>
        </w:rPr>
      </w:pPr>
    </w:p>
    <w:p w14:paraId="66FCD105" w14:textId="77777777" w:rsidR="00C23918" w:rsidRDefault="00C23918" w:rsidP="00C23918">
      <w:pPr>
        <w:pStyle w:val="ListParagraph"/>
        <w:spacing w:after="0" w:line="240" w:lineRule="auto"/>
        <w:rPr>
          <w:rFonts w:cs="Arial"/>
          <w:sz w:val="24"/>
          <w:szCs w:val="24"/>
          <w:shd w:val="clear" w:color="auto" w:fill="FFFFFF"/>
        </w:rPr>
      </w:pPr>
    </w:p>
    <w:p w14:paraId="0BEB8BFB" w14:textId="77777777" w:rsidR="00C23918" w:rsidRDefault="00C23918" w:rsidP="00C23918">
      <w:pPr>
        <w:pStyle w:val="ListParagraph"/>
        <w:spacing w:after="0" w:line="240" w:lineRule="auto"/>
        <w:rPr>
          <w:rFonts w:cs="Arial"/>
          <w:sz w:val="24"/>
          <w:szCs w:val="24"/>
          <w:shd w:val="clear" w:color="auto" w:fill="FFFFFF"/>
        </w:rPr>
      </w:pPr>
    </w:p>
    <w:p w14:paraId="6665C385" w14:textId="77777777" w:rsidR="00C23918" w:rsidRDefault="00C23918" w:rsidP="00C23918">
      <w:pPr>
        <w:pStyle w:val="ListParagraph"/>
        <w:spacing w:after="0" w:line="240" w:lineRule="auto"/>
        <w:rPr>
          <w:rFonts w:cs="Arial"/>
          <w:sz w:val="24"/>
          <w:szCs w:val="24"/>
          <w:shd w:val="clear" w:color="auto" w:fill="FFFFFF"/>
        </w:rPr>
      </w:pPr>
    </w:p>
    <w:p w14:paraId="690AAD04" w14:textId="2275279D" w:rsidR="00C23918" w:rsidRDefault="00C23918" w:rsidP="00C23918">
      <w:pPr>
        <w:pStyle w:val="ListParagraph"/>
        <w:spacing w:after="0" w:line="240" w:lineRule="auto"/>
        <w:rPr>
          <w:rFonts w:cs="Arial"/>
          <w:sz w:val="24"/>
          <w:szCs w:val="24"/>
          <w:shd w:val="clear" w:color="auto" w:fill="FFFFFF"/>
        </w:rPr>
      </w:pPr>
    </w:p>
    <w:p w14:paraId="599C5B47" w14:textId="77777777" w:rsidR="00C23918" w:rsidRDefault="00C23918" w:rsidP="00C23918">
      <w:pPr>
        <w:pStyle w:val="ListParagraph"/>
        <w:spacing w:after="0" w:line="240" w:lineRule="auto"/>
        <w:rPr>
          <w:rFonts w:cs="Arial"/>
          <w:sz w:val="24"/>
          <w:szCs w:val="24"/>
          <w:shd w:val="clear" w:color="auto" w:fill="FFFFFF"/>
        </w:rPr>
      </w:pPr>
    </w:p>
    <w:p w14:paraId="5E66910D" w14:textId="50BB643F" w:rsidR="00C23918" w:rsidRDefault="00C23918" w:rsidP="00C23918">
      <w:pPr>
        <w:pStyle w:val="ListParagraph"/>
        <w:spacing w:after="0" w:line="240" w:lineRule="auto"/>
        <w:rPr>
          <w:rFonts w:cs="Arial"/>
          <w:sz w:val="24"/>
          <w:szCs w:val="24"/>
          <w:shd w:val="clear" w:color="auto" w:fill="FFFFFF"/>
        </w:rPr>
      </w:pPr>
    </w:p>
    <w:p w14:paraId="400192BD" w14:textId="77777777" w:rsidR="00D83798" w:rsidRDefault="00D83798" w:rsidP="00C23918">
      <w:pPr>
        <w:pStyle w:val="ListParagraph"/>
        <w:spacing w:after="0" w:line="240" w:lineRule="auto"/>
        <w:rPr>
          <w:rFonts w:cs="Arial"/>
          <w:sz w:val="24"/>
          <w:szCs w:val="24"/>
          <w:shd w:val="clear" w:color="auto" w:fill="FFFFFF"/>
        </w:rPr>
      </w:pPr>
    </w:p>
    <w:p w14:paraId="79408A75" w14:textId="77777777" w:rsidR="00C23918" w:rsidRDefault="00C23918" w:rsidP="00C2391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sz w:val="24"/>
          <w:szCs w:val="24"/>
          <w:shd w:val="clear" w:color="auto" w:fill="FFFFFF"/>
        </w:rPr>
      </w:pPr>
      <w:r>
        <w:rPr>
          <w:rFonts w:cs="Arial"/>
          <w:sz w:val="24"/>
          <w:szCs w:val="24"/>
          <w:shd w:val="clear" w:color="auto" w:fill="FFFFFF"/>
        </w:rPr>
        <w:t xml:space="preserve">Slide the can out. </w:t>
      </w:r>
      <w:r w:rsidRPr="00C312F2">
        <w:rPr>
          <w:rFonts w:cs="Arial"/>
          <w:sz w:val="24"/>
          <w:szCs w:val="24"/>
          <w:shd w:val="clear" w:color="auto" w:fill="FFFFFF"/>
        </w:rPr>
        <w:t>Don’t worry if it seems like the pot is flimsy or unraveling, especially at the bottom. You can add a small piece of masking tape if you wish. Once filled with seed starting mix and moistened, the pot is surprisingly sturdy and holds it shape well.</w:t>
      </w:r>
    </w:p>
    <w:p w14:paraId="3C0CAD2E" w14:textId="77777777" w:rsidR="00C23918" w:rsidRDefault="00C23918" w:rsidP="00C23918">
      <w:pPr>
        <w:spacing w:after="0" w:line="240" w:lineRule="auto"/>
        <w:rPr>
          <w:rFonts w:cs="Arial"/>
          <w:sz w:val="24"/>
          <w:szCs w:val="24"/>
          <w:shd w:val="clear" w:color="auto" w:fill="FFFFFF"/>
        </w:rPr>
      </w:pPr>
      <w:r>
        <w:rPr>
          <w:rFonts w:cs="Arial"/>
          <w:noProof/>
          <w:sz w:val="24"/>
          <w:szCs w:val="24"/>
          <w:shd w:val="clear" w:color="auto" w:fill="FFFFFF"/>
        </w:rPr>
        <w:drawing>
          <wp:anchor distT="0" distB="0" distL="114300" distR="114300" simplePos="0" relativeHeight="251663360" behindDoc="0" locked="0" layoutInCell="1" allowOverlap="1" wp14:anchorId="2E29C71D" wp14:editId="13C881A6">
            <wp:simplePos x="0" y="0"/>
            <wp:positionH relativeFrom="column">
              <wp:posOffset>1190625</wp:posOffset>
            </wp:positionH>
            <wp:positionV relativeFrom="paragraph">
              <wp:posOffset>98425</wp:posOffset>
            </wp:positionV>
            <wp:extent cx="3162300" cy="23717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3-12-06.jpg"/>
                    <pic:cNvPicPr/>
                  </pic:nvPicPr>
                  <pic:blipFill>
                    <a:blip r:embed="rId13">
                      <a:extLst>
                        <a:ext uri="{28A0092B-C50C-407E-A947-70E740481C1C}">
                          <a14:useLocalDpi xmlns:a14="http://schemas.microsoft.com/office/drawing/2010/main" val="0"/>
                        </a:ext>
                      </a:extLst>
                    </a:blip>
                    <a:stretch>
                      <a:fillRect/>
                    </a:stretch>
                  </pic:blipFill>
                  <pic:spPr>
                    <a:xfrm>
                      <a:off x="0" y="0"/>
                      <a:ext cx="3162300" cy="2371725"/>
                    </a:xfrm>
                    <a:prstGeom prst="rect">
                      <a:avLst/>
                    </a:prstGeom>
                  </pic:spPr>
                </pic:pic>
              </a:graphicData>
            </a:graphic>
            <wp14:sizeRelH relativeFrom="page">
              <wp14:pctWidth>0</wp14:pctWidth>
            </wp14:sizeRelH>
            <wp14:sizeRelV relativeFrom="page">
              <wp14:pctHeight>0</wp14:pctHeight>
            </wp14:sizeRelV>
          </wp:anchor>
        </w:drawing>
      </w:r>
    </w:p>
    <w:p w14:paraId="4D5C8F28" w14:textId="77777777" w:rsidR="00C23918" w:rsidRDefault="00C23918" w:rsidP="00C23918">
      <w:pPr>
        <w:spacing w:after="0" w:line="240" w:lineRule="auto"/>
        <w:rPr>
          <w:rFonts w:cs="Arial"/>
          <w:sz w:val="24"/>
          <w:szCs w:val="24"/>
          <w:shd w:val="clear" w:color="auto" w:fill="FFFFFF"/>
        </w:rPr>
      </w:pPr>
    </w:p>
    <w:p w14:paraId="72ECDC60" w14:textId="77777777" w:rsidR="00C23918" w:rsidRDefault="00C23918" w:rsidP="00C23918">
      <w:pPr>
        <w:spacing w:after="0" w:line="240" w:lineRule="auto"/>
        <w:rPr>
          <w:rFonts w:cs="Arial"/>
          <w:sz w:val="24"/>
          <w:szCs w:val="24"/>
          <w:shd w:val="clear" w:color="auto" w:fill="FFFFFF"/>
        </w:rPr>
      </w:pPr>
    </w:p>
    <w:p w14:paraId="03CF4FD5" w14:textId="77777777" w:rsidR="00C23918" w:rsidRDefault="00C23918" w:rsidP="00C23918">
      <w:pPr>
        <w:spacing w:after="0" w:line="240" w:lineRule="auto"/>
        <w:rPr>
          <w:rFonts w:cs="Arial"/>
          <w:sz w:val="24"/>
          <w:szCs w:val="24"/>
          <w:shd w:val="clear" w:color="auto" w:fill="FFFFFF"/>
        </w:rPr>
      </w:pPr>
    </w:p>
    <w:p w14:paraId="433642B8" w14:textId="77777777" w:rsidR="00C23918" w:rsidRDefault="00C23918" w:rsidP="00C23918">
      <w:pPr>
        <w:spacing w:after="0" w:line="240" w:lineRule="auto"/>
        <w:rPr>
          <w:rFonts w:cs="Arial"/>
          <w:sz w:val="24"/>
          <w:szCs w:val="24"/>
          <w:shd w:val="clear" w:color="auto" w:fill="FFFFFF"/>
        </w:rPr>
      </w:pPr>
    </w:p>
    <w:p w14:paraId="13AA6A5B" w14:textId="77777777" w:rsidR="00C23918" w:rsidRDefault="00C23918" w:rsidP="00C23918">
      <w:pPr>
        <w:spacing w:after="0" w:line="240" w:lineRule="auto"/>
        <w:rPr>
          <w:rFonts w:cs="Arial"/>
          <w:sz w:val="24"/>
          <w:szCs w:val="24"/>
          <w:shd w:val="clear" w:color="auto" w:fill="FFFFFF"/>
        </w:rPr>
      </w:pPr>
    </w:p>
    <w:p w14:paraId="0BBEF2EA" w14:textId="77777777" w:rsidR="00C23918" w:rsidRDefault="00C23918" w:rsidP="00C23918">
      <w:pPr>
        <w:spacing w:after="0" w:line="240" w:lineRule="auto"/>
        <w:rPr>
          <w:rFonts w:cs="Arial"/>
          <w:sz w:val="24"/>
          <w:szCs w:val="24"/>
          <w:shd w:val="clear" w:color="auto" w:fill="FFFFFF"/>
        </w:rPr>
      </w:pPr>
    </w:p>
    <w:p w14:paraId="3779A3EB" w14:textId="77777777" w:rsidR="00C23918" w:rsidRDefault="00C23918" w:rsidP="00C23918">
      <w:pPr>
        <w:spacing w:after="0" w:line="240" w:lineRule="auto"/>
        <w:rPr>
          <w:rFonts w:cs="Arial"/>
          <w:sz w:val="24"/>
          <w:szCs w:val="24"/>
          <w:shd w:val="clear" w:color="auto" w:fill="FFFFFF"/>
        </w:rPr>
      </w:pPr>
    </w:p>
    <w:p w14:paraId="50924EF4" w14:textId="77777777" w:rsidR="00C23918" w:rsidRDefault="00C23918" w:rsidP="00C23918">
      <w:pPr>
        <w:spacing w:after="0" w:line="240" w:lineRule="auto"/>
        <w:rPr>
          <w:rFonts w:cs="Arial"/>
          <w:sz w:val="24"/>
          <w:szCs w:val="24"/>
          <w:shd w:val="clear" w:color="auto" w:fill="FFFFFF"/>
        </w:rPr>
      </w:pPr>
    </w:p>
    <w:p w14:paraId="17EBC5A7" w14:textId="77777777" w:rsidR="00C23918" w:rsidRDefault="00C23918" w:rsidP="00C23918">
      <w:pPr>
        <w:spacing w:after="0" w:line="240" w:lineRule="auto"/>
        <w:rPr>
          <w:rFonts w:cs="Arial"/>
          <w:sz w:val="24"/>
          <w:szCs w:val="24"/>
          <w:shd w:val="clear" w:color="auto" w:fill="FFFFFF"/>
        </w:rPr>
      </w:pPr>
    </w:p>
    <w:p w14:paraId="4B0A576E" w14:textId="77777777" w:rsidR="00C23918" w:rsidRDefault="00C23918" w:rsidP="00C23918">
      <w:pPr>
        <w:spacing w:after="0" w:line="240" w:lineRule="auto"/>
        <w:rPr>
          <w:rFonts w:cs="Arial"/>
          <w:sz w:val="24"/>
          <w:szCs w:val="24"/>
          <w:shd w:val="clear" w:color="auto" w:fill="FFFFFF"/>
        </w:rPr>
      </w:pPr>
    </w:p>
    <w:p w14:paraId="66C906E7" w14:textId="77777777" w:rsidR="00C23918" w:rsidRDefault="00C23918" w:rsidP="00C23918">
      <w:pPr>
        <w:spacing w:after="0" w:line="240" w:lineRule="auto"/>
        <w:rPr>
          <w:rFonts w:cs="Arial"/>
          <w:sz w:val="24"/>
          <w:szCs w:val="24"/>
          <w:shd w:val="clear" w:color="auto" w:fill="FFFFFF"/>
        </w:rPr>
      </w:pPr>
    </w:p>
    <w:p w14:paraId="491AB3FE" w14:textId="77777777" w:rsidR="00C23918" w:rsidRPr="00D27723" w:rsidRDefault="00C23918" w:rsidP="00C23918">
      <w:pPr>
        <w:spacing w:after="0" w:line="240" w:lineRule="auto"/>
        <w:rPr>
          <w:rFonts w:cs="Arial"/>
          <w:sz w:val="24"/>
          <w:szCs w:val="24"/>
          <w:shd w:val="clear" w:color="auto" w:fill="FFFFFF"/>
        </w:rPr>
      </w:pPr>
    </w:p>
    <w:p w14:paraId="2077FC94" w14:textId="77777777" w:rsidR="00C23918" w:rsidRDefault="00C23918" w:rsidP="00C23918">
      <w:pPr>
        <w:pStyle w:val="ListParagraph"/>
        <w:spacing w:after="0" w:line="240" w:lineRule="auto"/>
        <w:rPr>
          <w:rFonts w:cs="Arial"/>
          <w:sz w:val="24"/>
          <w:szCs w:val="24"/>
          <w:shd w:val="clear" w:color="auto" w:fill="FFFFFF"/>
        </w:rPr>
      </w:pPr>
    </w:p>
    <w:p w14:paraId="3621836C" w14:textId="77777777" w:rsidR="00C23918" w:rsidRPr="00C312F2" w:rsidRDefault="00C23918" w:rsidP="00C23918">
      <w:pPr>
        <w:pStyle w:val="ListParagraph"/>
        <w:spacing w:after="0" w:line="240" w:lineRule="auto"/>
        <w:rPr>
          <w:rFonts w:cs="Arial"/>
          <w:sz w:val="24"/>
          <w:szCs w:val="24"/>
          <w:shd w:val="clear" w:color="auto" w:fill="FFFFFF"/>
        </w:rPr>
      </w:pPr>
    </w:p>
    <w:p w14:paraId="2566A8AC" w14:textId="77777777" w:rsidR="005968FE" w:rsidRDefault="005968FE">
      <w:pPr>
        <w:spacing w:after="0" w:line="240" w:lineRule="auto"/>
        <w:rPr>
          <w:b/>
          <w:sz w:val="24"/>
          <w:szCs w:val="24"/>
        </w:rPr>
      </w:pPr>
    </w:p>
    <w:p w14:paraId="6E619464" w14:textId="77777777" w:rsidR="002E56AE" w:rsidRDefault="001A4910">
      <w:pPr>
        <w:spacing w:after="0" w:line="240" w:lineRule="auto"/>
        <w:rPr>
          <w:b/>
          <w:sz w:val="24"/>
          <w:szCs w:val="24"/>
        </w:rPr>
      </w:pPr>
      <w:r>
        <w:rPr>
          <w:b/>
          <w:sz w:val="24"/>
          <w:szCs w:val="24"/>
        </w:rPr>
        <w:t>Worksheets:</w:t>
      </w:r>
      <w:r>
        <w:rPr>
          <w:sz w:val="24"/>
          <w:szCs w:val="24"/>
        </w:rPr>
        <w:t xml:space="preserve"> </w:t>
      </w:r>
      <w:r w:rsidR="00016AE5">
        <w:rPr>
          <w:sz w:val="24"/>
          <w:szCs w:val="24"/>
        </w:rPr>
        <w:t>Plant Growth Monitoring Chart</w:t>
      </w:r>
    </w:p>
    <w:p w14:paraId="3086AC3A" w14:textId="77777777" w:rsidR="002E56AE" w:rsidRDefault="002E56AE">
      <w:pPr>
        <w:spacing w:after="0" w:line="240" w:lineRule="auto"/>
        <w:rPr>
          <w:b/>
          <w:sz w:val="24"/>
          <w:szCs w:val="24"/>
        </w:rPr>
      </w:pPr>
    </w:p>
    <w:p w14:paraId="3989F620" w14:textId="77777777" w:rsidR="005968FE" w:rsidRDefault="001A4910">
      <w:pPr>
        <w:spacing w:after="0" w:line="240" w:lineRule="auto"/>
        <w:rPr>
          <w:sz w:val="24"/>
          <w:szCs w:val="24"/>
        </w:rPr>
      </w:pPr>
      <w:r>
        <w:rPr>
          <w:b/>
          <w:sz w:val="24"/>
          <w:szCs w:val="24"/>
        </w:rPr>
        <w:t xml:space="preserve">Extensions: </w:t>
      </w:r>
    </w:p>
    <w:p w14:paraId="7CB40748" w14:textId="77777777" w:rsidR="005968FE" w:rsidRPr="005968FE" w:rsidRDefault="008325E8" w:rsidP="005968FE">
      <w:pPr>
        <w:pStyle w:val="ListParagraph"/>
        <w:numPr>
          <w:ilvl w:val="0"/>
          <w:numId w:val="8"/>
        </w:numPr>
        <w:spacing w:after="0" w:line="240" w:lineRule="auto"/>
        <w:rPr>
          <w:sz w:val="24"/>
          <w:szCs w:val="24"/>
        </w:rPr>
      </w:pPr>
      <w:hyperlink r:id="rId14" w:history="1">
        <w:r w:rsidR="005968FE" w:rsidRPr="005968FE">
          <w:rPr>
            <w:rStyle w:val="Hyperlink"/>
            <w:sz w:val="24"/>
            <w:szCs w:val="24"/>
          </w:rPr>
          <w:t>I</w:t>
        </w:r>
        <w:r w:rsidR="00E266E6" w:rsidRPr="005968FE">
          <w:rPr>
            <w:rStyle w:val="Hyperlink"/>
            <w:sz w:val="24"/>
            <w:szCs w:val="24"/>
          </w:rPr>
          <w:t>ndoor Lighting Systems Handout</w:t>
        </w:r>
      </w:hyperlink>
      <w:r w:rsidR="00E266E6" w:rsidRPr="005968FE">
        <w:rPr>
          <w:sz w:val="24"/>
          <w:szCs w:val="24"/>
        </w:rPr>
        <w:t xml:space="preserve"> (for setting up your system)</w:t>
      </w:r>
    </w:p>
    <w:p w14:paraId="2188574F" w14:textId="77777777" w:rsidR="005968FE" w:rsidRPr="005968FE" w:rsidRDefault="00016AE5" w:rsidP="005968FE">
      <w:pPr>
        <w:pStyle w:val="ListParagraph"/>
        <w:numPr>
          <w:ilvl w:val="0"/>
          <w:numId w:val="8"/>
        </w:numPr>
        <w:spacing w:after="0" w:line="240" w:lineRule="auto"/>
        <w:rPr>
          <w:sz w:val="24"/>
          <w:szCs w:val="24"/>
        </w:rPr>
      </w:pPr>
      <w:r w:rsidRPr="005968FE">
        <w:rPr>
          <w:sz w:val="24"/>
          <w:szCs w:val="24"/>
        </w:rPr>
        <w:t>Seed Sc</w:t>
      </w:r>
      <w:r w:rsidR="005968FE" w:rsidRPr="005968FE">
        <w:rPr>
          <w:sz w:val="24"/>
          <w:szCs w:val="24"/>
        </w:rPr>
        <w:t>ience Lesson</w:t>
      </w:r>
    </w:p>
    <w:p w14:paraId="068A38CF" w14:textId="77777777" w:rsidR="005968FE" w:rsidRPr="005968FE" w:rsidRDefault="008325E8" w:rsidP="005968FE">
      <w:pPr>
        <w:pStyle w:val="ListParagraph"/>
        <w:numPr>
          <w:ilvl w:val="0"/>
          <w:numId w:val="8"/>
        </w:numPr>
        <w:spacing w:after="0" w:line="240" w:lineRule="auto"/>
        <w:rPr>
          <w:sz w:val="24"/>
          <w:szCs w:val="24"/>
        </w:rPr>
      </w:pPr>
      <w:hyperlink r:id="rId15" w:history="1">
        <w:r w:rsidR="00DE2AF8" w:rsidRPr="005968FE">
          <w:rPr>
            <w:rStyle w:val="Hyperlink"/>
            <w:sz w:val="24"/>
            <w:szCs w:val="24"/>
          </w:rPr>
          <w:t>Do You K</w:t>
        </w:r>
        <w:r w:rsidR="005968FE" w:rsidRPr="005968FE">
          <w:rPr>
            <w:rStyle w:val="Hyperlink"/>
            <w:sz w:val="24"/>
            <w:szCs w:val="24"/>
          </w:rPr>
          <w:t>now the Parts of Plants?</w:t>
        </w:r>
      </w:hyperlink>
      <w:r w:rsidR="005968FE" w:rsidRPr="005968FE">
        <w:rPr>
          <w:sz w:val="24"/>
          <w:szCs w:val="24"/>
        </w:rPr>
        <w:t xml:space="preserve"> </w:t>
      </w:r>
      <w:proofErr w:type="gramStart"/>
      <w:r w:rsidR="005968FE" w:rsidRPr="005968FE">
        <w:rPr>
          <w:sz w:val="24"/>
          <w:szCs w:val="24"/>
        </w:rPr>
        <w:t>Lesson</w:t>
      </w:r>
      <w:proofErr w:type="gramEnd"/>
    </w:p>
    <w:p w14:paraId="7FB21F22" w14:textId="77777777" w:rsidR="002E56AE" w:rsidRPr="005968FE" w:rsidRDefault="005968FE" w:rsidP="005968FE">
      <w:pPr>
        <w:pStyle w:val="ListParagraph"/>
        <w:numPr>
          <w:ilvl w:val="0"/>
          <w:numId w:val="8"/>
        </w:numPr>
        <w:spacing w:after="0" w:line="240" w:lineRule="auto"/>
        <w:rPr>
          <w:sz w:val="24"/>
          <w:szCs w:val="24"/>
        </w:rPr>
      </w:pPr>
      <w:r w:rsidRPr="005968FE">
        <w:rPr>
          <w:sz w:val="24"/>
          <w:szCs w:val="24"/>
        </w:rPr>
        <w:t>Individual Plant Parts Lessons</w:t>
      </w:r>
    </w:p>
    <w:p w14:paraId="6F61558F" w14:textId="77777777" w:rsidR="005968FE" w:rsidRPr="005968FE" w:rsidRDefault="008325E8" w:rsidP="005968FE">
      <w:pPr>
        <w:pStyle w:val="ListParagraph"/>
        <w:numPr>
          <w:ilvl w:val="0"/>
          <w:numId w:val="8"/>
        </w:numPr>
        <w:spacing w:after="0" w:line="240" w:lineRule="auto"/>
        <w:rPr>
          <w:sz w:val="24"/>
          <w:szCs w:val="24"/>
        </w:rPr>
      </w:pPr>
      <w:hyperlink r:id="rId16" w:history="1">
        <w:r w:rsidR="005968FE" w:rsidRPr="005968FE">
          <w:rPr>
            <w:rStyle w:val="Hyperlink"/>
            <w:sz w:val="24"/>
            <w:szCs w:val="24"/>
          </w:rPr>
          <w:t>Reading the Seed Packet Lesson</w:t>
        </w:r>
      </w:hyperlink>
    </w:p>
    <w:p w14:paraId="041C32AF" w14:textId="77777777" w:rsidR="002E56AE" w:rsidRDefault="002E56AE">
      <w:pPr>
        <w:spacing w:after="0" w:line="240" w:lineRule="auto"/>
        <w:rPr>
          <w:sz w:val="24"/>
          <w:szCs w:val="24"/>
        </w:rPr>
      </w:pPr>
    </w:p>
    <w:p w14:paraId="48D10E0F" w14:textId="77777777" w:rsidR="005968FE" w:rsidRPr="005968FE" w:rsidRDefault="005968FE" w:rsidP="005968FE">
      <w:pPr>
        <w:spacing w:after="0" w:line="240" w:lineRule="auto"/>
        <w:rPr>
          <w:b/>
          <w:color w:val="auto"/>
          <w:sz w:val="24"/>
          <w:szCs w:val="24"/>
        </w:rPr>
      </w:pPr>
      <w:r w:rsidRPr="005968FE">
        <w:rPr>
          <w:b/>
          <w:color w:val="auto"/>
          <w:sz w:val="24"/>
          <w:szCs w:val="24"/>
        </w:rPr>
        <w:t>Cross Curricular Ideas:</w:t>
      </w:r>
    </w:p>
    <w:p w14:paraId="08DE64E7" w14:textId="77777777" w:rsidR="00F6590F" w:rsidRDefault="005968FE" w:rsidP="005968FE">
      <w:pPr>
        <w:pStyle w:val="ListParagraph"/>
        <w:numPr>
          <w:ilvl w:val="0"/>
          <w:numId w:val="9"/>
        </w:numPr>
        <w:spacing w:after="0" w:line="240" w:lineRule="auto"/>
        <w:rPr>
          <w:color w:val="auto"/>
          <w:sz w:val="24"/>
          <w:szCs w:val="24"/>
        </w:rPr>
      </w:pPr>
      <w:r w:rsidRPr="005968FE">
        <w:rPr>
          <w:color w:val="auto"/>
          <w:sz w:val="24"/>
          <w:szCs w:val="24"/>
        </w:rPr>
        <w:t xml:space="preserve">Ask students to estimate how many seeds they planted in total based on multiplication arrays. </w:t>
      </w:r>
      <w:r w:rsidR="00F6590F">
        <w:rPr>
          <w:color w:val="auto"/>
          <w:sz w:val="24"/>
          <w:szCs w:val="24"/>
        </w:rPr>
        <w:t xml:space="preserve">How many of those seeds were transplanted today? </w:t>
      </w:r>
    </w:p>
    <w:p w14:paraId="17152EEB" w14:textId="4537CDC9" w:rsidR="005968FE" w:rsidRPr="005968FE" w:rsidRDefault="00F6590F" w:rsidP="005968FE">
      <w:pPr>
        <w:pStyle w:val="ListParagraph"/>
        <w:numPr>
          <w:ilvl w:val="0"/>
          <w:numId w:val="9"/>
        </w:numPr>
        <w:spacing w:after="0" w:line="240" w:lineRule="auto"/>
        <w:rPr>
          <w:color w:val="auto"/>
          <w:sz w:val="24"/>
          <w:szCs w:val="24"/>
        </w:rPr>
      </w:pPr>
      <w:r>
        <w:rPr>
          <w:color w:val="auto"/>
          <w:sz w:val="24"/>
          <w:szCs w:val="24"/>
        </w:rPr>
        <w:t>Discuss germination and plant success rates.</w:t>
      </w:r>
    </w:p>
    <w:p w14:paraId="2C363E86" w14:textId="77777777"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lastRenderedPageBreak/>
        <w:t>Use standardized measuring tools like tablespoons, measuring cups, pint containers, etc. to scoop soil and water and talk about this.</w:t>
      </w:r>
    </w:p>
    <w:p w14:paraId="38096708" w14:textId="77777777"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Explicitly teach the vocabulary including the prefixes, suffixes, and roots of the gardening words</w:t>
      </w:r>
    </w:p>
    <w:p w14:paraId="5BC27B44" w14:textId="77777777"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 xml:space="preserve">Read aloud one of the books (ideas below) and use in a reading </w:t>
      </w:r>
      <w:proofErr w:type="gramStart"/>
      <w:r w:rsidRPr="005968FE">
        <w:rPr>
          <w:color w:val="auto"/>
          <w:sz w:val="24"/>
          <w:szCs w:val="24"/>
        </w:rPr>
        <w:t>center</w:t>
      </w:r>
      <w:proofErr w:type="gramEnd"/>
    </w:p>
    <w:p w14:paraId="4EFFC5FB" w14:textId="77777777"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 xml:space="preserve">Expand the journaling prompts into a writing </w:t>
      </w:r>
      <w:proofErr w:type="gramStart"/>
      <w:r w:rsidRPr="005968FE">
        <w:rPr>
          <w:color w:val="auto"/>
          <w:sz w:val="24"/>
          <w:szCs w:val="24"/>
        </w:rPr>
        <w:t>assignment</w:t>
      </w:r>
      <w:proofErr w:type="gramEnd"/>
    </w:p>
    <w:p w14:paraId="455B05B3" w14:textId="62FA2828"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 xml:space="preserve">Discuss the plants that grow in their local area and the limitations that outdoor gardeners may face. Ask students what local gardeners may be looking for as they </w:t>
      </w:r>
      <w:r w:rsidR="00F6590F">
        <w:rPr>
          <w:color w:val="auto"/>
          <w:sz w:val="24"/>
          <w:szCs w:val="24"/>
        </w:rPr>
        <w:t>plant</w:t>
      </w:r>
      <w:r w:rsidRPr="005968FE">
        <w:rPr>
          <w:color w:val="auto"/>
          <w:sz w:val="24"/>
          <w:szCs w:val="24"/>
        </w:rPr>
        <w:t xml:space="preserve"> shop. </w:t>
      </w:r>
    </w:p>
    <w:p w14:paraId="4FF683DC" w14:textId="7F449E61" w:rsidR="005968FE" w:rsidRPr="005968FE" w:rsidRDefault="00F6590F" w:rsidP="005968FE">
      <w:pPr>
        <w:pStyle w:val="ListParagraph"/>
        <w:numPr>
          <w:ilvl w:val="0"/>
          <w:numId w:val="9"/>
        </w:numPr>
        <w:spacing w:after="0" w:line="240" w:lineRule="auto"/>
        <w:rPr>
          <w:color w:val="auto"/>
          <w:sz w:val="24"/>
          <w:szCs w:val="24"/>
        </w:rPr>
      </w:pPr>
      <w:r>
        <w:rPr>
          <w:color w:val="auto"/>
          <w:sz w:val="24"/>
          <w:szCs w:val="24"/>
        </w:rPr>
        <w:t>Have them draw or photograph the plants before transplanting, after transplanting, and two weeks later to show changes in growth.</w:t>
      </w:r>
      <w:r w:rsidR="005968FE" w:rsidRPr="005968FE">
        <w:rPr>
          <w:color w:val="auto"/>
          <w:sz w:val="24"/>
          <w:szCs w:val="24"/>
        </w:rPr>
        <w:t xml:space="preserve"> This can be oriented as an artistic opportunity or more of a writing opportunity. But there’s a lot that can be done!</w:t>
      </w:r>
    </w:p>
    <w:p w14:paraId="3F2D74F9" w14:textId="77777777" w:rsidR="005968FE" w:rsidRPr="005968FE" w:rsidRDefault="005968FE" w:rsidP="005968FE">
      <w:pPr>
        <w:spacing w:after="0" w:line="240" w:lineRule="auto"/>
        <w:rPr>
          <w:color w:val="auto"/>
          <w:sz w:val="24"/>
          <w:szCs w:val="24"/>
        </w:rPr>
      </w:pPr>
    </w:p>
    <w:p w14:paraId="4DED5D6E" w14:textId="77777777" w:rsidR="005968FE" w:rsidRPr="005968FE" w:rsidRDefault="005968FE" w:rsidP="005968FE">
      <w:pPr>
        <w:pStyle w:val="NoSpacing"/>
        <w:rPr>
          <w:sz w:val="24"/>
          <w:szCs w:val="24"/>
        </w:rPr>
      </w:pPr>
      <w:r w:rsidRPr="005968FE">
        <w:rPr>
          <w:b/>
          <w:sz w:val="24"/>
          <w:szCs w:val="24"/>
        </w:rPr>
        <w:t>Assessment Options:</w:t>
      </w:r>
      <w:r w:rsidRPr="005968FE">
        <w:rPr>
          <w:sz w:val="24"/>
          <w:szCs w:val="24"/>
        </w:rPr>
        <w:t xml:space="preserve"> </w:t>
      </w:r>
    </w:p>
    <w:p w14:paraId="26263129" w14:textId="77777777" w:rsidR="005968FE" w:rsidRDefault="005968FE" w:rsidP="00DD06D2">
      <w:pPr>
        <w:pStyle w:val="NoSpacing"/>
        <w:numPr>
          <w:ilvl w:val="0"/>
          <w:numId w:val="10"/>
        </w:numPr>
        <w:rPr>
          <w:sz w:val="24"/>
          <w:szCs w:val="24"/>
        </w:rPr>
      </w:pPr>
      <w:r w:rsidRPr="005968FE">
        <w:rPr>
          <w:sz w:val="24"/>
          <w:szCs w:val="24"/>
        </w:rPr>
        <w:t xml:space="preserve">Strong, vigorous plants will be a good measure of success. </w:t>
      </w:r>
    </w:p>
    <w:p w14:paraId="2238B076" w14:textId="3FE3B7EC" w:rsidR="005968FE" w:rsidRPr="005968FE" w:rsidRDefault="005968FE" w:rsidP="00DD06D2">
      <w:pPr>
        <w:pStyle w:val="NoSpacing"/>
        <w:numPr>
          <w:ilvl w:val="0"/>
          <w:numId w:val="10"/>
        </w:numPr>
        <w:rPr>
          <w:sz w:val="24"/>
          <w:szCs w:val="24"/>
        </w:rPr>
      </w:pPr>
      <w:r w:rsidRPr="005968FE">
        <w:rPr>
          <w:sz w:val="24"/>
          <w:szCs w:val="24"/>
        </w:rPr>
        <w:t xml:space="preserve">Write a paragraph(s) explaining the process someone should use when </w:t>
      </w:r>
      <w:r w:rsidR="003D26AB">
        <w:rPr>
          <w:sz w:val="24"/>
          <w:szCs w:val="24"/>
        </w:rPr>
        <w:t>transplanting plants</w:t>
      </w:r>
      <w:r w:rsidRPr="005968FE">
        <w:rPr>
          <w:sz w:val="24"/>
          <w:szCs w:val="24"/>
        </w:rPr>
        <w:t>.</w:t>
      </w:r>
    </w:p>
    <w:p w14:paraId="73D66C0A" w14:textId="128135D2"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Give students requirements and limitations in a different environment and ask them to choose seed</w:t>
      </w:r>
      <w:r w:rsidR="003D26AB">
        <w:rPr>
          <w:color w:val="auto"/>
          <w:sz w:val="24"/>
          <w:szCs w:val="24"/>
        </w:rPr>
        <w:t>lings</w:t>
      </w:r>
      <w:r w:rsidRPr="005968FE">
        <w:rPr>
          <w:color w:val="auto"/>
          <w:sz w:val="24"/>
          <w:szCs w:val="24"/>
        </w:rPr>
        <w:t xml:space="preserve"> that may meet the requirement and explain why they chose those </w:t>
      </w:r>
      <w:r w:rsidR="003D26AB">
        <w:rPr>
          <w:color w:val="auto"/>
          <w:sz w:val="24"/>
          <w:szCs w:val="24"/>
        </w:rPr>
        <w:t>plants</w:t>
      </w:r>
      <w:r w:rsidRPr="005968FE">
        <w:rPr>
          <w:color w:val="auto"/>
          <w:sz w:val="24"/>
          <w:szCs w:val="24"/>
        </w:rPr>
        <w:t xml:space="preserve">. </w:t>
      </w:r>
    </w:p>
    <w:p w14:paraId="03FBBF49" w14:textId="50852C19"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Ask students to make predictions about what will happen next. The predictions should be based on information from the seed</w:t>
      </w:r>
      <w:r w:rsidR="003D26AB">
        <w:rPr>
          <w:color w:val="auto"/>
          <w:sz w:val="24"/>
          <w:szCs w:val="24"/>
        </w:rPr>
        <w:t xml:space="preserve">ling </w:t>
      </w:r>
      <w:r w:rsidRPr="005968FE">
        <w:rPr>
          <w:color w:val="auto"/>
          <w:sz w:val="24"/>
          <w:szCs w:val="24"/>
        </w:rPr>
        <w:t xml:space="preserve">they </w:t>
      </w:r>
      <w:r w:rsidR="003D26AB">
        <w:rPr>
          <w:color w:val="auto"/>
          <w:sz w:val="24"/>
          <w:szCs w:val="24"/>
        </w:rPr>
        <w:t>selected</w:t>
      </w:r>
      <w:r w:rsidRPr="005968FE">
        <w:rPr>
          <w:color w:val="auto"/>
          <w:sz w:val="24"/>
          <w:szCs w:val="24"/>
        </w:rPr>
        <w:t xml:space="preserve">. </w:t>
      </w:r>
    </w:p>
    <w:p w14:paraId="6BE60C8A" w14:textId="77777777"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 xml:space="preserve">Evaluate their journal entry. Journal entries vary by grade level and class expectations. But you could consider having the students write a sequence of events, self-evaluation, and sketch of their finished container. </w:t>
      </w:r>
    </w:p>
    <w:p w14:paraId="737BECBC" w14:textId="1FF98D0E"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 xml:space="preserve">You could develop a checklist and check off when students or student groups successfully complete parts of the lessons. For </w:t>
      </w:r>
      <w:proofErr w:type="gramStart"/>
      <w:r w:rsidRPr="005968FE">
        <w:rPr>
          <w:color w:val="auto"/>
          <w:sz w:val="24"/>
          <w:szCs w:val="24"/>
        </w:rPr>
        <w:t>example;</w:t>
      </w:r>
      <w:proofErr w:type="gramEnd"/>
      <w:r w:rsidRPr="005968FE">
        <w:rPr>
          <w:color w:val="auto"/>
          <w:sz w:val="24"/>
          <w:szCs w:val="24"/>
        </w:rPr>
        <w:t xml:space="preserve"> choosing an appropriate plant, moistening the soil, journaling, behaving appropriately, clean-up, etc.</w:t>
      </w:r>
    </w:p>
    <w:p w14:paraId="7435E9FF" w14:textId="77777777" w:rsidR="005968FE" w:rsidRDefault="005968FE" w:rsidP="005968FE">
      <w:pPr>
        <w:pStyle w:val="NoSpacing"/>
        <w:rPr>
          <w:color w:val="FF0000"/>
          <w:sz w:val="24"/>
          <w:szCs w:val="24"/>
        </w:rPr>
      </w:pPr>
    </w:p>
    <w:p w14:paraId="535EC5A9" w14:textId="77777777" w:rsidR="00ED16E6" w:rsidRPr="0052795E" w:rsidRDefault="001A4910">
      <w:pPr>
        <w:spacing w:after="0" w:line="240" w:lineRule="auto"/>
        <w:rPr>
          <w:sz w:val="28"/>
          <w:szCs w:val="28"/>
        </w:rPr>
      </w:pPr>
      <w:r w:rsidRPr="0052795E">
        <w:rPr>
          <w:b/>
          <w:sz w:val="28"/>
          <w:szCs w:val="28"/>
        </w:rPr>
        <w:t>References:</w:t>
      </w:r>
      <w:r w:rsidRPr="0052795E">
        <w:rPr>
          <w:sz w:val="28"/>
          <w:szCs w:val="28"/>
        </w:rPr>
        <w:t xml:space="preserve"> </w:t>
      </w:r>
    </w:p>
    <w:p w14:paraId="0A9E53EC" w14:textId="77777777" w:rsidR="00ED16E6" w:rsidRPr="0052795E" w:rsidRDefault="00ED16E6">
      <w:pPr>
        <w:spacing w:after="0" w:line="240" w:lineRule="auto"/>
        <w:rPr>
          <w:b/>
          <w:sz w:val="24"/>
          <w:szCs w:val="24"/>
        </w:rPr>
      </w:pPr>
      <w:r w:rsidRPr="0052795E">
        <w:rPr>
          <w:b/>
          <w:sz w:val="24"/>
          <w:szCs w:val="24"/>
        </w:rPr>
        <w:t>Books:</w:t>
      </w:r>
    </w:p>
    <w:p w14:paraId="6C6EA593" w14:textId="77777777" w:rsidR="0052795E" w:rsidRPr="0052795E" w:rsidRDefault="0052795E" w:rsidP="0052795E">
      <w:pPr>
        <w:spacing w:after="0" w:line="240" w:lineRule="auto"/>
        <w:rPr>
          <w:sz w:val="24"/>
          <w:szCs w:val="24"/>
        </w:rPr>
      </w:pPr>
      <w:r w:rsidRPr="0052795E">
        <w:rPr>
          <w:i/>
          <w:sz w:val="24"/>
          <w:szCs w:val="24"/>
        </w:rPr>
        <w:t>From Seed to Plant</w:t>
      </w:r>
      <w:r w:rsidRPr="0052795E">
        <w:rPr>
          <w:sz w:val="24"/>
          <w:szCs w:val="24"/>
        </w:rPr>
        <w:t xml:space="preserve"> by Gail Gibbons</w:t>
      </w:r>
      <w:r w:rsidRPr="0052795E">
        <w:rPr>
          <w:sz w:val="24"/>
          <w:szCs w:val="24"/>
        </w:rPr>
        <w:tab/>
      </w:r>
      <w:r w:rsidRPr="0052795E">
        <w:rPr>
          <w:sz w:val="24"/>
          <w:szCs w:val="24"/>
        </w:rPr>
        <w:tab/>
      </w:r>
    </w:p>
    <w:p w14:paraId="6BD2E07A" w14:textId="77777777" w:rsidR="0052795E" w:rsidRPr="0052795E" w:rsidRDefault="0052795E" w:rsidP="0052795E">
      <w:pPr>
        <w:spacing w:after="0" w:line="240" w:lineRule="auto"/>
        <w:rPr>
          <w:sz w:val="24"/>
          <w:szCs w:val="24"/>
        </w:rPr>
      </w:pPr>
      <w:r w:rsidRPr="0052795E">
        <w:rPr>
          <w:sz w:val="24"/>
          <w:szCs w:val="24"/>
        </w:rPr>
        <w:t>ISBN: 0-8234-1025-0</w:t>
      </w:r>
      <w:r w:rsidRPr="0052795E">
        <w:rPr>
          <w:sz w:val="24"/>
          <w:szCs w:val="24"/>
        </w:rPr>
        <w:tab/>
        <w:t>1991</w:t>
      </w:r>
    </w:p>
    <w:p w14:paraId="13FA8DB4" w14:textId="77777777" w:rsidR="00ED16E6" w:rsidRDefault="00ED16E6">
      <w:pPr>
        <w:spacing w:after="0" w:line="240" w:lineRule="auto"/>
        <w:rPr>
          <w:sz w:val="24"/>
          <w:szCs w:val="24"/>
        </w:rPr>
      </w:pPr>
    </w:p>
    <w:p w14:paraId="0E1ADCBA" w14:textId="77777777" w:rsidR="0052795E" w:rsidRPr="0052795E" w:rsidRDefault="0052795E" w:rsidP="0052795E">
      <w:pPr>
        <w:spacing w:after="0" w:line="240" w:lineRule="auto"/>
        <w:rPr>
          <w:sz w:val="24"/>
          <w:szCs w:val="24"/>
        </w:rPr>
      </w:pPr>
      <w:r w:rsidRPr="0052795E">
        <w:rPr>
          <w:i/>
          <w:sz w:val="24"/>
          <w:szCs w:val="24"/>
        </w:rPr>
        <w:t>Gardening Indoors with Soil and Hydroponics</w:t>
      </w:r>
      <w:r w:rsidRPr="0052795E">
        <w:rPr>
          <w:sz w:val="24"/>
          <w:szCs w:val="24"/>
        </w:rPr>
        <w:t xml:space="preserve"> by George Van Patten</w:t>
      </w:r>
    </w:p>
    <w:p w14:paraId="37929719" w14:textId="77777777" w:rsidR="0052795E" w:rsidRPr="0052795E" w:rsidRDefault="0052795E" w:rsidP="0052795E">
      <w:pPr>
        <w:spacing w:after="0" w:line="240" w:lineRule="auto"/>
        <w:rPr>
          <w:sz w:val="24"/>
          <w:szCs w:val="24"/>
        </w:rPr>
      </w:pPr>
      <w:r w:rsidRPr="0052795E">
        <w:rPr>
          <w:sz w:val="24"/>
          <w:szCs w:val="24"/>
        </w:rPr>
        <w:t>ISBN: 978-1-878823-32-8</w:t>
      </w:r>
    </w:p>
    <w:p w14:paraId="0DBB7785" w14:textId="77777777" w:rsidR="0052795E" w:rsidRDefault="0052795E">
      <w:pPr>
        <w:spacing w:after="0" w:line="240" w:lineRule="auto"/>
        <w:rPr>
          <w:sz w:val="24"/>
          <w:szCs w:val="24"/>
        </w:rPr>
      </w:pPr>
    </w:p>
    <w:p w14:paraId="13AD27F5" w14:textId="77777777" w:rsidR="00ED16E6" w:rsidRPr="0052795E" w:rsidRDefault="00ED16E6">
      <w:pPr>
        <w:spacing w:after="0" w:line="240" w:lineRule="auto"/>
        <w:rPr>
          <w:b/>
          <w:sz w:val="24"/>
          <w:szCs w:val="24"/>
        </w:rPr>
      </w:pPr>
      <w:r w:rsidRPr="0052795E">
        <w:rPr>
          <w:b/>
          <w:sz w:val="24"/>
          <w:szCs w:val="24"/>
        </w:rPr>
        <w:t>Websites:</w:t>
      </w:r>
    </w:p>
    <w:p w14:paraId="74E28BE3" w14:textId="77777777" w:rsidR="00ED16E6" w:rsidRDefault="00ED16E6" w:rsidP="00ED16E6">
      <w:pPr>
        <w:spacing w:after="0" w:line="240" w:lineRule="auto"/>
        <w:rPr>
          <w:sz w:val="24"/>
          <w:szCs w:val="24"/>
        </w:rPr>
      </w:pPr>
      <w:proofErr w:type="spellStart"/>
      <w:r>
        <w:rPr>
          <w:sz w:val="24"/>
          <w:szCs w:val="24"/>
        </w:rPr>
        <w:t>KidsKonnect</w:t>
      </w:r>
      <w:proofErr w:type="spellEnd"/>
      <w:r>
        <w:rPr>
          <w:sz w:val="24"/>
          <w:szCs w:val="24"/>
        </w:rPr>
        <w:t xml:space="preserve"> – General Gardening information</w:t>
      </w:r>
    </w:p>
    <w:p w14:paraId="321D71E9" w14:textId="77777777" w:rsidR="00ED16E6" w:rsidRPr="00ED16E6" w:rsidRDefault="008325E8" w:rsidP="00ED16E6">
      <w:pPr>
        <w:spacing w:after="0" w:line="240" w:lineRule="auto"/>
        <w:rPr>
          <w:sz w:val="24"/>
          <w:szCs w:val="24"/>
        </w:rPr>
      </w:pPr>
      <w:hyperlink r:id="rId17" w:history="1">
        <w:r w:rsidR="00ED16E6" w:rsidRPr="00ED16E6">
          <w:rPr>
            <w:rStyle w:val="Hyperlink"/>
            <w:sz w:val="24"/>
            <w:szCs w:val="24"/>
          </w:rPr>
          <w:t>https://kidskonnect.com/science/gardens/</w:t>
        </w:r>
      </w:hyperlink>
    </w:p>
    <w:p w14:paraId="2EA7C798" w14:textId="77777777" w:rsidR="00ED16E6" w:rsidRDefault="00ED16E6" w:rsidP="00ED16E6">
      <w:pPr>
        <w:spacing w:after="0" w:line="240" w:lineRule="auto"/>
        <w:rPr>
          <w:sz w:val="24"/>
          <w:szCs w:val="24"/>
        </w:rPr>
      </w:pPr>
    </w:p>
    <w:p w14:paraId="75A0E4C9" w14:textId="77777777" w:rsidR="00252846" w:rsidRDefault="00252846">
      <w:pPr>
        <w:spacing w:after="0" w:line="240" w:lineRule="auto"/>
        <w:rPr>
          <w:sz w:val="24"/>
          <w:szCs w:val="24"/>
        </w:rPr>
      </w:pPr>
      <w:r>
        <w:rPr>
          <w:sz w:val="24"/>
          <w:szCs w:val="24"/>
        </w:rPr>
        <w:t>Johnny’s Selected Seeds Growing Center Information</w:t>
      </w:r>
    </w:p>
    <w:p w14:paraId="3875F9AB" w14:textId="77777777" w:rsidR="00252846" w:rsidRDefault="008325E8">
      <w:pPr>
        <w:spacing w:after="0" w:line="240" w:lineRule="auto"/>
        <w:rPr>
          <w:sz w:val="24"/>
          <w:szCs w:val="24"/>
        </w:rPr>
      </w:pPr>
      <w:hyperlink r:id="rId18" w:history="1">
        <w:r w:rsidR="00252846" w:rsidRPr="00252846">
          <w:rPr>
            <w:rStyle w:val="Hyperlink"/>
            <w:sz w:val="24"/>
            <w:szCs w:val="24"/>
          </w:rPr>
          <w:t>http://www.johnnyseeds.com/growers-library/growing-center.html</w:t>
        </w:r>
      </w:hyperlink>
    </w:p>
    <w:p w14:paraId="20F7D856" w14:textId="77777777" w:rsidR="00252846" w:rsidRDefault="00252846">
      <w:pPr>
        <w:spacing w:after="0" w:line="240" w:lineRule="auto"/>
        <w:rPr>
          <w:sz w:val="24"/>
          <w:szCs w:val="24"/>
        </w:rPr>
      </w:pPr>
    </w:p>
    <w:p w14:paraId="5F330C18" w14:textId="77777777" w:rsidR="00252846" w:rsidRDefault="00252846">
      <w:pPr>
        <w:spacing w:after="0" w:line="240" w:lineRule="auto"/>
        <w:rPr>
          <w:sz w:val="24"/>
          <w:szCs w:val="24"/>
        </w:rPr>
      </w:pPr>
      <w:r>
        <w:rPr>
          <w:sz w:val="24"/>
          <w:szCs w:val="24"/>
        </w:rPr>
        <w:t xml:space="preserve">Kids Gardening  </w:t>
      </w:r>
    </w:p>
    <w:p w14:paraId="4463DF0B" w14:textId="77777777" w:rsidR="00252846" w:rsidRDefault="008325E8">
      <w:pPr>
        <w:spacing w:after="0" w:line="240" w:lineRule="auto"/>
        <w:rPr>
          <w:sz w:val="24"/>
          <w:szCs w:val="24"/>
        </w:rPr>
      </w:pPr>
      <w:hyperlink r:id="rId19" w:history="1">
        <w:r w:rsidR="00252846" w:rsidRPr="00252846">
          <w:rPr>
            <w:rStyle w:val="Hyperlink"/>
            <w:sz w:val="24"/>
            <w:szCs w:val="24"/>
          </w:rPr>
          <w:t>https://kidsgardening.org/</w:t>
        </w:r>
      </w:hyperlink>
      <w:r w:rsidR="00252846" w:rsidRPr="00252846">
        <w:rPr>
          <w:sz w:val="24"/>
          <w:szCs w:val="24"/>
        </w:rPr>
        <w:t xml:space="preserve"> </w:t>
      </w:r>
    </w:p>
    <w:p w14:paraId="4670792B" w14:textId="77777777" w:rsidR="00252846" w:rsidRDefault="00252846">
      <w:pPr>
        <w:spacing w:after="0" w:line="240" w:lineRule="auto"/>
        <w:rPr>
          <w:sz w:val="24"/>
          <w:szCs w:val="24"/>
        </w:rPr>
      </w:pPr>
    </w:p>
    <w:p w14:paraId="63E54E18" w14:textId="77777777" w:rsidR="00252846" w:rsidRDefault="00252846">
      <w:pPr>
        <w:spacing w:after="0" w:line="240" w:lineRule="auto"/>
        <w:rPr>
          <w:sz w:val="24"/>
          <w:szCs w:val="24"/>
        </w:rPr>
      </w:pPr>
      <w:r>
        <w:rPr>
          <w:sz w:val="24"/>
          <w:szCs w:val="24"/>
        </w:rPr>
        <w:t>Renee’s Garden Resources</w:t>
      </w:r>
    </w:p>
    <w:p w14:paraId="6EF1E900" w14:textId="77777777" w:rsidR="00252846" w:rsidRDefault="008325E8">
      <w:pPr>
        <w:spacing w:after="0" w:line="240" w:lineRule="auto"/>
        <w:rPr>
          <w:sz w:val="24"/>
          <w:szCs w:val="24"/>
        </w:rPr>
      </w:pPr>
      <w:hyperlink r:id="rId20" w:history="1">
        <w:r w:rsidR="00252846" w:rsidRPr="00252846">
          <w:rPr>
            <w:rStyle w:val="Hyperlink"/>
            <w:sz w:val="24"/>
            <w:szCs w:val="24"/>
          </w:rPr>
          <w:t>https://www.reneesgarden.com/blogs/gardening-resources</w:t>
        </w:r>
      </w:hyperlink>
      <w:r w:rsidR="00252846" w:rsidRPr="00252846">
        <w:rPr>
          <w:sz w:val="24"/>
          <w:szCs w:val="24"/>
        </w:rPr>
        <w:t xml:space="preserve"> </w:t>
      </w:r>
    </w:p>
    <w:p w14:paraId="51848F9F" w14:textId="77777777" w:rsidR="00252846" w:rsidRDefault="00252846">
      <w:pPr>
        <w:spacing w:after="0" w:line="240" w:lineRule="auto"/>
        <w:rPr>
          <w:sz w:val="24"/>
          <w:szCs w:val="24"/>
        </w:rPr>
      </w:pPr>
    </w:p>
    <w:p w14:paraId="6586B2E2" w14:textId="77777777" w:rsidR="002E56AE" w:rsidRDefault="001A4910">
      <w:pPr>
        <w:spacing w:after="0" w:line="240" w:lineRule="auto"/>
        <w:rPr>
          <w:sz w:val="24"/>
          <w:szCs w:val="24"/>
        </w:rPr>
      </w:pPr>
      <w:r>
        <w:rPr>
          <w:sz w:val="24"/>
          <w:szCs w:val="24"/>
        </w:rPr>
        <w:t xml:space="preserve">Good information on using recycled produce or deli containers for seed starting: </w:t>
      </w:r>
    </w:p>
    <w:p w14:paraId="7B89660F" w14:textId="77777777" w:rsidR="002E56AE" w:rsidRDefault="008325E8">
      <w:pPr>
        <w:spacing w:after="0" w:line="240" w:lineRule="auto"/>
        <w:rPr>
          <w:sz w:val="24"/>
          <w:szCs w:val="24"/>
        </w:rPr>
      </w:pPr>
      <w:hyperlink r:id="rId21">
        <w:r w:rsidR="001A4910">
          <w:rPr>
            <w:color w:val="1155CC"/>
            <w:sz w:val="24"/>
            <w:szCs w:val="24"/>
            <w:u w:val="single"/>
          </w:rPr>
          <w:t>http://reneesgardenseeds.blogspot.com/2014/03/easy-seed-starting-using-recycled.html</w:t>
        </w:r>
      </w:hyperlink>
    </w:p>
    <w:p w14:paraId="611D451C" w14:textId="77777777" w:rsidR="0052795E" w:rsidRDefault="0052795E">
      <w:pPr>
        <w:spacing w:after="0" w:line="240" w:lineRule="auto"/>
        <w:rPr>
          <w:sz w:val="24"/>
          <w:szCs w:val="24"/>
        </w:rPr>
      </w:pPr>
    </w:p>
    <w:p w14:paraId="490CD301" w14:textId="77777777" w:rsidR="00016AE5" w:rsidRDefault="00016AE5">
      <w:pPr>
        <w:spacing w:after="0" w:line="240" w:lineRule="auto"/>
        <w:rPr>
          <w:sz w:val="24"/>
          <w:szCs w:val="24"/>
        </w:rPr>
      </w:pPr>
      <w:r>
        <w:rPr>
          <w:noProof/>
          <w:sz w:val="24"/>
          <w:szCs w:val="24"/>
        </w:rPr>
        <w:lastRenderedPageBreak/>
        <w:drawing>
          <wp:inline distT="0" distB="0" distL="0" distR="0" wp14:anchorId="50D847A6" wp14:editId="144191A9">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 Growth Chart.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16A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104"/>
    <w:multiLevelType w:val="hybridMultilevel"/>
    <w:tmpl w:val="87EC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1E4"/>
    <w:multiLevelType w:val="hybridMultilevel"/>
    <w:tmpl w:val="124A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E0CE9"/>
    <w:multiLevelType w:val="hybridMultilevel"/>
    <w:tmpl w:val="EBD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57C29"/>
    <w:multiLevelType w:val="hybridMultilevel"/>
    <w:tmpl w:val="217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D03CA"/>
    <w:multiLevelType w:val="hybridMultilevel"/>
    <w:tmpl w:val="00B8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1A16"/>
    <w:multiLevelType w:val="hybridMultilevel"/>
    <w:tmpl w:val="E9C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23146"/>
    <w:multiLevelType w:val="hybridMultilevel"/>
    <w:tmpl w:val="341E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B494C"/>
    <w:multiLevelType w:val="hybridMultilevel"/>
    <w:tmpl w:val="6F84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91285B"/>
    <w:multiLevelType w:val="multilevel"/>
    <w:tmpl w:val="CB54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A21D49"/>
    <w:multiLevelType w:val="hybridMultilevel"/>
    <w:tmpl w:val="623A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C1D0B"/>
    <w:multiLevelType w:val="hybridMultilevel"/>
    <w:tmpl w:val="66EC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2662A"/>
    <w:multiLevelType w:val="hybridMultilevel"/>
    <w:tmpl w:val="6A1E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5E132C"/>
    <w:multiLevelType w:val="multilevel"/>
    <w:tmpl w:val="464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num>
  <w:num w:numId="4">
    <w:abstractNumId w:val="3"/>
  </w:num>
  <w:num w:numId="5">
    <w:abstractNumId w:val="2"/>
  </w:num>
  <w:num w:numId="6">
    <w:abstractNumId w:val="4"/>
  </w:num>
  <w:num w:numId="7">
    <w:abstractNumId w:val="15"/>
  </w:num>
  <w:num w:numId="8">
    <w:abstractNumId w:val="13"/>
  </w:num>
  <w:num w:numId="9">
    <w:abstractNumId w:val="9"/>
  </w:num>
  <w:num w:numId="10">
    <w:abstractNumId w:val="14"/>
  </w:num>
  <w:num w:numId="11">
    <w:abstractNumId w:val="12"/>
  </w:num>
  <w:num w:numId="12">
    <w:abstractNumId w:val="0"/>
  </w:num>
  <w:num w:numId="13">
    <w:abstractNumId w:val="6"/>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AE"/>
    <w:rsid w:val="00016AE5"/>
    <w:rsid w:val="00111A65"/>
    <w:rsid w:val="00161505"/>
    <w:rsid w:val="001A4910"/>
    <w:rsid w:val="001B52A7"/>
    <w:rsid w:val="00222ED4"/>
    <w:rsid w:val="00252846"/>
    <w:rsid w:val="002E56AE"/>
    <w:rsid w:val="003122BC"/>
    <w:rsid w:val="0038166A"/>
    <w:rsid w:val="003A1214"/>
    <w:rsid w:val="003D26AB"/>
    <w:rsid w:val="0050156D"/>
    <w:rsid w:val="0052795E"/>
    <w:rsid w:val="005968FE"/>
    <w:rsid w:val="00624AEA"/>
    <w:rsid w:val="0068096F"/>
    <w:rsid w:val="006839B4"/>
    <w:rsid w:val="0081114A"/>
    <w:rsid w:val="00814928"/>
    <w:rsid w:val="008325E8"/>
    <w:rsid w:val="008A2D22"/>
    <w:rsid w:val="009B0F9A"/>
    <w:rsid w:val="009B66EF"/>
    <w:rsid w:val="00A468E8"/>
    <w:rsid w:val="00A5017B"/>
    <w:rsid w:val="00A81653"/>
    <w:rsid w:val="00AE37F0"/>
    <w:rsid w:val="00AF3976"/>
    <w:rsid w:val="00BD2F7E"/>
    <w:rsid w:val="00BF3A28"/>
    <w:rsid w:val="00C23918"/>
    <w:rsid w:val="00C917C2"/>
    <w:rsid w:val="00C92344"/>
    <w:rsid w:val="00CF7273"/>
    <w:rsid w:val="00D83798"/>
    <w:rsid w:val="00DE2AF8"/>
    <w:rsid w:val="00E12EC3"/>
    <w:rsid w:val="00E266E6"/>
    <w:rsid w:val="00E8093C"/>
    <w:rsid w:val="00ED16E6"/>
    <w:rsid w:val="00F6590F"/>
    <w:rsid w:val="00F66D7D"/>
    <w:rsid w:val="00F76C47"/>
    <w:rsid w:val="00FA1DD9"/>
    <w:rsid w:val="00FB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7BAB"/>
  <w15:docId w15:val="{579A89B2-EFE7-4943-985A-5BB42013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D22"/>
    <w:pPr>
      <w:ind w:left="720"/>
      <w:contextualSpacing/>
    </w:pPr>
  </w:style>
  <w:style w:type="paragraph" w:styleId="NormalWeb">
    <w:name w:val="Normal (Web)"/>
    <w:basedOn w:val="Normal"/>
    <w:uiPriority w:val="99"/>
    <w:unhideWhenUsed/>
    <w:rsid w:val="00111A65"/>
    <w:rPr>
      <w:rFonts w:ascii="Times New Roman" w:hAnsi="Times New Roman" w:cs="Times New Roman"/>
      <w:sz w:val="24"/>
      <w:szCs w:val="24"/>
    </w:rPr>
  </w:style>
  <w:style w:type="paragraph" w:styleId="NoSpacing">
    <w:name w:val="No Spacing"/>
    <w:uiPriority w:val="1"/>
    <w:qFormat/>
    <w:rsid w:val="00ED16E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ED16E6"/>
    <w:rPr>
      <w:color w:val="0563C1" w:themeColor="hyperlink"/>
      <w:u w:val="single"/>
    </w:rPr>
  </w:style>
  <w:style w:type="character" w:styleId="FollowedHyperlink">
    <w:name w:val="FollowedHyperlink"/>
    <w:basedOn w:val="DefaultParagraphFont"/>
    <w:uiPriority w:val="99"/>
    <w:semiHidden/>
    <w:unhideWhenUsed/>
    <w:rsid w:val="00ED16E6"/>
    <w:rPr>
      <w:color w:val="954F72" w:themeColor="followedHyperlink"/>
      <w:u w:val="single"/>
    </w:rPr>
  </w:style>
  <w:style w:type="paragraph" w:styleId="BalloonText">
    <w:name w:val="Balloon Text"/>
    <w:basedOn w:val="Normal"/>
    <w:link w:val="BalloonTextChar"/>
    <w:uiPriority w:val="99"/>
    <w:semiHidden/>
    <w:unhideWhenUsed/>
    <w:rsid w:val="00A5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7B"/>
    <w:rPr>
      <w:rFonts w:ascii="Segoe UI" w:hAnsi="Segoe UI" w:cs="Segoe UI"/>
      <w:sz w:val="18"/>
      <w:szCs w:val="18"/>
    </w:rPr>
  </w:style>
  <w:style w:type="character" w:styleId="Strong">
    <w:name w:val="Strong"/>
    <w:basedOn w:val="DefaultParagraphFont"/>
    <w:uiPriority w:val="22"/>
    <w:qFormat/>
    <w:rsid w:val="003D26AB"/>
    <w:rPr>
      <w:b/>
      <w:bCs/>
    </w:rPr>
  </w:style>
  <w:style w:type="character" w:customStyle="1" w:styleId="apple-converted-space">
    <w:name w:val="apple-converted-space"/>
    <w:basedOn w:val="DefaultParagraphFont"/>
    <w:rsid w:val="00C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0420">
      <w:bodyDiv w:val="1"/>
      <w:marLeft w:val="0"/>
      <w:marRight w:val="0"/>
      <w:marTop w:val="0"/>
      <w:marBottom w:val="0"/>
      <w:divBdr>
        <w:top w:val="none" w:sz="0" w:space="0" w:color="auto"/>
        <w:left w:val="none" w:sz="0" w:space="0" w:color="auto"/>
        <w:bottom w:val="none" w:sz="0" w:space="0" w:color="auto"/>
        <w:right w:val="none" w:sz="0" w:space="0" w:color="auto"/>
      </w:divBdr>
    </w:div>
    <w:div w:id="394551711">
      <w:bodyDiv w:val="1"/>
      <w:marLeft w:val="0"/>
      <w:marRight w:val="0"/>
      <w:marTop w:val="0"/>
      <w:marBottom w:val="0"/>
      <w:divBdr>
        <w:top w:val="none" w:sz="0" w:space="0" w:color="auto"/>
        <w:left w:val="none" w:sz="0" w:space="0" w:color="auto"/>
        <w:bottom w:val="none" w:sz="0" w:space="0" w:color="auto"/>
        <w:right w:val="none" w:sz="0" w:space="0" w:color="auto"/>
      </w:divBdr>
    </w:div>
    <w:div w:id="857356257">
      <w:bodyDiv w:val="1"/>
      <w:marLeft w:val="0"/>
      <w:marRight w:val="0"/>
      <w:marTop w:val="0"/>
      <w:marBottom w:val="0"/>
      <w:divBdr>
        <w:top w:val="none" w:sz="0" w:space="0" w:color="auto"/>
        <w:left w:val="none" w:sz="0" w:space="0" w:color="auto"/>
        <w:bottom w:val="none" w:sz="0" w:space="0" w:color="auto"/>
        <w:right w:val="none" w:sz="0" w:space="0" w:color="auto"/>
      </w:divBdr>
    </w:div>
    <w:div w:id="87904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www.johnnyseeds.com/growers-library/growing-center.html" TargetMode="External"/><Relationship Id="rId3" Type="http://schemas.openxmlformats.org/officeDocument/2006/relationships/settings" Target="settings.xml"/><Relationship Id="rId21" Type="http://schemas.openxmlformats.org/officeDocument/2006/relationships/hyperlink" Target="http://reneesgardenseeds.blogspot.com/2014/03/easy-seed-starting-using-recycled.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kidskonnect.com/science/gardens/" TargetMode="External"/><Relationship Id="rId2" Type="http://schemas.openxmlformats.org/officeDocument/2006/relationships/styles" Target="styles.xml"/><Relationship Id="rId16" Type="http://schemas.openxmlformats.org/officeDocument/2006/relationships/hyperlink" Target="http://www.fairbankssoilwater.org/user-files/Reading%20a%20Seed%20Packet.docx" TargetMode="External"/><Relationship Id="rId20" Type="http://schemas.openxmlformats.org/officeDocument/2006/relationships/hyperlink" Target="https://www.reneesgarden.com/blogs/gardening-resources%2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fairbankssoilwater.org/user-files/Do%20You%20Know%20the%20Parts%20of%20Plants.docx" TargetMode="External"/><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hyperlink" Target="https://kidsgardening.org/%20"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fairbankssoilwater.org/user-files/Indoor%20Gardening%20Lighting%20Systems%20Handout.docx" TargetMode="External"/><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2</cp:revision>
  <cp:lastPrinted>2019-11-19T00:59:00Z</cp:lastPrinted>
  <dcterms:created xsi:type="dcterms:W3CDTF">2021-02-19T03:40:00Z</dcterms:created>
  <dcterms:modified xsi:type="dcterms:W3CDTF">2021-02-19T03:40:00Z</dcterms:modified>
</cp:coreProperties>
</file>